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789DA" w14:textId="77777777" w:rsidR="003B53FC" w:rsidRPr="003B53FC" w:rsidRDefault="003B53FC" w:rsidP="003B53FC">
      <w:pPr>
        <w:spacing w:after="0"/>
        <w:jc w:val="both"/>
        <w:rPr>
          <w:rFonts w:ascii="Calibri" w:hAnsi="Calibri" w:cs="Calibri"/>
          <w:b/>
          <w:bCs/>
          <w:sz w:val="22"/>
          <w:szCs w:val="22"/>
          <w:lang w:val="en-CA"/>
        </w:rPr>
      </w:pPr>
      <w:r w:rsidRPr="003B53FC">
        <w:rPr>
          <w:rFonts w:ascii="Calibri" w:hAnsi="Calibri" w:cs="Calibri"/>
          <w:b/>
          <w:bCs/>
          <w:sz w:val="22"/>
          <w:szCs w:val="22"/>
          <w:lang w:val="en-CA"/>
        </w:rPr>
        <w:t>Scott Christian - Mayor, Region of Queens Municipality</w:t>
      </w:r>
    </w:p>
    <w:p w14:paraId="671019C7" w14:textId="77777777" w:rsidR="003B53FC" w:rsidRPr="003B53FC" w:rsidRDefault="003B53FC" w:rsidP="003B53FC">
      <w:pPr>
        <w:spacing w:after="0"/>
        <w:jc w:val="both"/>
        <w:rPr>
          <w:rFonts w:ascii="Calibri" w:hAnsi="Calibri" w:cs="Calibri"/>
          <w:sz w:val="22"/>
          <w:szCs w:val="22"/>
          <w:lang w:val="en-CA"/>
        </w:rPr>
      </w:pPr>
    </w:p>
    <w:p w14:paraId="6FB9E03A" w14:textId="77777777" w:rsidR="003B53FC" w:rsidRPr="003B53FC" w:rsidRDefault="003B53FC" w:rsidP="003B53FC">
      <w:pPr>
        <w:spacing w:after="0"/>
        <w:jc w:val="both"/>
        <w:rPr>
          <w:rFonts w:ascii="Calibri" w:hAnsi="Calibri" w:cs="Calibri"/>
          <w:sz w:val="22"/>
          <w:szCs w:val="22"/>
          <w:lang w:val="en-CA"/>
        </w:rPr>
      </w:pPr>
      <w:r w:rsidRPr="003B53FC">
        <w:rPr>
          <w:rFonts w:ascii="Calibri" w:hAnsi="Calibri" w:cs="Calibri"/>
          <w:sz w:val="22"/>
          <w:szCs w:val="22"/>
          <w:lang w:val="en-CA"/>
        </w:rPr>
        <w:t>Elected in 2024, Scott Christian leads an amalgamated municipality, giving him a unique "both-sides" perspective on Nova Scotia’s roads. He understands the dynamics of a town in which the taxpayers largely support services/amenities that rural residents benefit from so while also recognizing the urgent need for improvements to J-class, K-class, and secondary highways that rural residents rely on.</w:t>
      </w:r>
    </w:p>
    <w:p w14:paraId="48DBF15A" w14:textId="77777777" w:rsidR="003B53FC" w:rsidRPr="003B53FC" w:rsidRDefault="003B53FC" w:rsidP="003B53FC">
      <w:pPr>
        <w:spacing w:after="0"/>
        <w:jc w:val="both"/>
        <w:rPr>
          <w:rFonts w:ascii="Calibri" w:hAnsi="Calibri" w:cs="Calibri"/>
          <w:sz w:val="22"/>
          <w:szCs w:val="22"/>
          <w:lang w:val="en-CA"/>
        </w:rPr>
      </w:pPr>
    </w:p>
    <w:p w14:paraId="38C6F345" w14:textId="77777777" w:rsidR="003B53FC" w:rsidRPr="003B53FC" w:rsidRDefault="003B53FC" w:rsidP="003B53FC">
      <w:pPr>
        <w:spacing w:after="0"/>
        <w:jc w:val="both"/>
        <w:rPr>
          <w:rFonts w:ascii="Calibri" w:hAnsi="Calibri" w:cs="Calibri"/>
          <w:sz w:val="22"/>
          <w:szCs w:val="22"/>
          <w:lang w:val="en-CA"/>
        </w:rPr>
      </w:pPr>
      <w:r w:rsidRPr="003B53FC">
        <w:rPr>
          <w:rFonts w:ascii="Calibri" w:hAnsi="Calibri" w:cs="Calibri"/>
          <w:sz w:val="22"/>
          <w:szCs w:val="22"/>
          <w:lang w:val="en-CA"/>
        </w:rPr>
        <w:t>Scott is a Credentialed Evaluator with over a decade of experience in public sector program evaluation, holding an MA in International Law and BA in Criminology and Political Science. He combines this professional background in applied research practice with his role as Mayor to think critically about how road policy impacts all taxpayers. Scott is eager to bring this balanced, evidence-based approach to the NSFM Rural Roads Committee to help find fair and sustainable solutions for our province’s road networks.</w:t>
      </w:r>
    </w:p>
    <w:p w14:paraId="25F3357B" w14:textId="77777777" w:rsidR="003B53FC" w:rsidRPr="003B53FC" w:rsidRDefault="003B53FC" w:rsidP="003B53FC">
      <w:pPr>
        <w:spacing w:after="0"/>
        <w:jc w:val="both"/>
        <w:rPr>
          <w:rFonts w:ascii="Calibri" w:hAnsi="Calibri" w:cs="Calibri"/>
          <w:sz w:val="22"/>
          <w:szCs w:val="22"/>
          <w:lang w:val="en-CA"/>
        </w:rPr>
      </w:pPr>
    </w:p>
    <w:p w14:paraId="7E577FDA" w14:textId="77777777" w:rsidR="003B53FC" w:rsidRPr="003B53FC" w:rsidRDefault="003B53FC" w:rsidP="003B53FC">
      <w:pPr>
        <w:spacing w:after="0"/>
        <w:rPr>
          <w:rFonts w:ascii="Calibri" w:hAnsi="Calibri" w:cs="Calibri"/>
          <w:sz w:val="22"/>
          <w:szCs w:val="22"/>
        </w:rPr>
      </w:pPr>
      <w:r w:rsidRPr="003B53FC">
        <w:rPr>
          <w:rFonts w:ascii="Calibri" w:hAnsi="Calibri" w:cs="Calibri"/>
          <w:sz w:val="22"/>
          <w:szCs w:val="22"/>
        </w:rPr>
        <w:t>Scott Christian (he/him)</w:t>
      </w:r>
      <w:r w:rsidRPr="003B53FC">
        <w:rPr>
          <w:rFonts w:ascii="Calibri" w:hAnsi="Calibri" w:cs="Calibri"/>
          <w:sz w:val="22"/>
          <w:szCs w:val="22"/>
        </w:rPr>
        <w:br/>
        <w:t>Mayor of Region of Queens Municipality</w:t>
      </w:r>
    </w:p>
    <w:p w14:paraId="7DD0DC08" w14:textId="77777777" w:rsidR="003B53FC" w:rsidRPr="003B53FC" w:rsidRDefault="003B53FC" w:rsidP="003B53FC">
      <w:pPr>
        <w:spacing w:after="0"/>
        <w:rPr>
          <w:rFonts w:ascii="Calibri" w:hAnsi="Calibri" w:cs="Calibri"/>
          <w:sz w:val="22"/>
          <w:szCs w:val="22"/>
        </w:rPr>
      </w:pPr>
      <w:r w:rsidRPr="003B53FC">
        <w:rPr>
          <w:rFonts w:ascii="Calibri" w:hAnsi="Calibri" w:cs="Calibri"/>
          <w:sz w:val="22"/>
          <w:szCs w:val="22"/>
        </w:rPr>
        <w:t>249 White Point Road</w:t>
      </w:r>
    </w:p>
    <w:p w14:paraId="50961943" w14:textId="77777777" w:rsidR="003B53FC" w:rsidRPr="003B53FC" w:rsidRDefault="003B53FC" w:rsidP="003B53FC">
      <w:pPr>
        <w:spacing w:after="0"/>
        <w:rPr>
          <w:rFonts w:ascii="Calibri" w:hAnsi="Calibri" w:cs="Calibri"/>
          <w:sz w:val="22"/>
          <w:szCs w:val="22"/>
        </w:rPr>
      </w:pPr>
      <w:r w:rsidRPr="003B53FC">
        <w:rPr>
          <w:rFonts w:ascii="Calibri" w:hAnsi="Calibri" w:cs="Calibri"/>
          <w:sz w:val="22"/>
          <w:szCs w:val="22"/>
        </w:rPr>
        <w:t>Liverpool, NS B0T 1K0</w:t>
      </w:r>
    </w:p>
    <w:p w14:paraId="29541102" w14:textId="77777777" w:rsidR="003B53FC" w:rsidRPr="003B53FC" w:rsidRDefault="003B53FC" w:rsidP="003B53FC">
      <w:pPr>
        <w:spacing w:after="0"/>
        <w:rPr>
          <w:rFonts w:ascii="Calibri" w:hAnsi="Calibri" w:cs="Calibri"/>
          <w:sz w:val="22"/>
          <w:szCs w:val="22"/>
        </w:rPr>
      </w:pPr>
      <w:proofErr w:type="spellStart"/>
      <w:r w:rsidRPr="003B53FC">
        <w:rPr>
          <w:rFonts w:ascii="Calibri" w:hAnsi="Calibri" w:cs="Calibri"/>
          <w:sz w:val="22"/>
          <w:szCs w:val="22"/>
        </w:rPr>
        <w:t>Mi’kma’ki</w:t>
      </w:r>
      <w:proofErr w:type="spellEnd"/>
      <w:r w:rsidRPr="003B53FC">
        <w:rPr>
          <w:rFonts w:ascii="Calibri" w:hAnsi="Calibri" w:cs="Calibri"/>
          <w:sz w:val="22"/>
          <w:szCs w:val="22"/>
        </w:rPr>
        <w:t xml:space="preserve"> – territory of the Mi’kmaq people</w:t>
      </w:r>
    </w:p>
    <w:p w14:paraId="191D4243" w14:textId="77777777" w:rsidR="003B53FC" w:rsidRPr="003B53FC" w:rsidRDefault="003B53FC" w:rsidP="003B53FC">
      <w:pPr>
        <w:spacing w:after="0"/>
        <w:rPr>
          <w:rFonts w:ascii="Calibri" w:hAnsi="Calibri" w:cs="Calibri"/>
          <w:sz w:val="22"/>
          <w:szCs w:val="22"/>
        </w:rPr>
      </w:pPr>
      <w:r w:rsidRPr="003B53FC">
        <w:rPr>
          <w:rFonts w:ascii="Calibri" w:hAnsi="Calibri" w:cs="Calibri"/>
          <w:sz w:val="22"/>
          <w:szCs w:val="22"/>
        </w:rPr>
        <w:t>t: 902.354.3453</w:t>
      </w:r>
    </w:p>
    <w:p w14:paraId="1283B13A" w14:textId="77777777" w:rsidR="003B53FC" w:rsidRPr="003B53FC" w:rsidRDefault="003B53FC" w:rsidP="003B53FC">
      <w:pPr>
        <w:spacing w:after="0"/>
        <w:rPr>
          <w:rFonts w:ascii="Calibri" w:hAnsi="Calibri" w:cs="Calibri"/>
          <w:sz w:val="22"/>
          <w:szCs w:val="22"/>
        </w:rPr>
      </w:pPr>
      <w:r w:rsidRPr="003B53FC">
        <w:rPr>
          <w:rFonts w:ascii="Calibri" w:hAnsi="Calibri" w:cs="Calibri"/>
          <w:sz w:val="22"/>
          <w:szCs w:val="22"/>
        </w:rPr>
        <w:t>c: 902.350.3274</w:t>
      </w:r>
    </w:p>
    <w:p w14:paraId="6132A9FA" w14:textId="77777777" w:rsidR="003B53FC" w:rsidRPr="003B53FC" w:rsidRDefault="003B53FC" w:rsidP="003B53FC">
      <w:pPr>
        <w:spacing w:after="0"/>
        <w:rPr>
          <w:rFonts w:ascii="Calibri" w:hAnsi="Calibri" w:cs="Calibri"/>
          <w:sz w:val="22"/>
          <w:szCs w:val="22"/>
        </w:rPr>
      </w:pPr>
      <w:hyperlink r:id="rId4" w:history="1">
        <w:r w:rsidRPr="003B53FC">
          <w:rPr>
            <w:rStyle w:val="Hyperlink"/>
            <w:rFonts w:ascii="Calibri" w:hAnsi="Calibri" w:cs="Calibri"/>
            <w:sz w:val="22"/>
            <w:szCs w:val="22"/>
          </w:rPr>
          <w:t>regionofqueens.com</w:t>
        </w:r>
      </w:hyperlink>
    </w:p>
    <w:p w14:paraId="6FAFC697" w14:textId="77777777" w:rsidR="003B53FC" w:rsidRPr="003B53FC" w:rsidRDefault="003B53FC" w:rsidP="003B53FC">
      <w:pPr>
        <w:rPr>
          <w:rFonts w:ascii="Calibri" w:hAnsi="Calibri" w:cs="Calibri"/>
          <w:b/>
          <w:bCs/>
          <w:sz w:val="22"/>
          <w:szCs w:val="22"/>
          <w:lang w:val="en-CA"/>
        </w:rPr>
      </w:pPr>
    </w:p>
    <w:p w14:paraId="0E42E8EC" w14:textId="77777777" w:rsidR="00910A82" w:rsidRPr="003B53FC" w:rsidRDefault="00910A82" w:rsidP="003B53FC"/>
    <w:sectPr w:rsidR="00910A82" w:rsidRPr="003B53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E4D"/>
    <w:rsid w:val="001E42DF"/>
    <w:rsid w:val="002F001B"/>
    <w:rsid w:val="003B53FC"/>
    <w:rsid w:val="00711531"/>
    <w:rsid w:val="0082591D"/>
    <w:rsid w:val="00834C18"/>
    <w:rsid w:val="00910A82"/>
    <w:rsid w:val="0092305C"/>
    <w:rsid w:val="0099269E"/>
    <w:rsid w:val="00A837DF"/>
    <w:rsid w:val="00D950D8"/>
    <w:rsid w:val="00DE6A1D"/>
    <w:rsid w:val="00E13F31"/>
    <w:rsid w:val="00ED4E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FD5CD"/>
  <w15:chartTrackingRefBased/>
  <w15:docId w15:val="{06F5B3F5-C356-4E78-B919-DAD0CCBA9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D4E4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D4E4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D4E4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D4E4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D4E4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D4E4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D4E4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D4E4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D4E4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4E4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D4E4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D4E4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D4E4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D4E4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D4E4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D4E4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D4E4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D4E4D"/>
    <w:rPr>
      <w:rFonts w:eastAsiaTheme="majorEastAsia" w:cstheme="majorBidi"/>
      <w:color w:val="272727" w:themeColor="text1" w:themeTint="D8"/>
    </w:rPr>
  </w:style>
  <w:style w:type="paragraph" w:styleId="Title">
    <w:name w:val="Title"/>
    <w:basedOn w:val="Normal"/>
    <w:next w:val="Normal"/>
    <w:link w:val="TitleChar"/>
    <w:uiPriority w:val="10"/>
    <w:qFormat/>
    <w:rsid w:val="00ED4E4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D4E4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D4E4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D4E4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D4E4D"/>
    <w:pPr>
      <w:spacing w:before="160"/>
      <w:jc w:val="center"/>
    </w:pPr>
    <w:rPr>
      <w:i/>
      <w:iCs/>
      <w:color w:val="404040" w:themeColor="text1" w:themeTint="BF"/>
    </w:rPr>
  </w:style>
  <w:style w:type="character" w:customStyle="1" w:styleId="QuoteChar">
    <w:name w:val="Quote Char"/>
    <w:basedOn w:val="DefaultParagraphFont"/>
    <w:link w:val="Quote"/>
    <w:uiPriority w:val="29"/>
    <w:rsid w:val="00ED4E4D"/>
    <w:rPr>
      <w:i/>
      <w:iCs/>
      <w:color w:val="404040" w:themeColor="text1" w:themeTint="BF"/>
    </w:rPr>
  </w:style>
  <w:style w:type="paragraph" w:styleId="ListParagraph">
    <w:name w:val="List Paragraph"/>
    <w:basedOn w:val="Normal"/>
    <w:uiPriority w:val="34"/>
    <w:qFormat/>
    <w:rsid w:val="00ED4E4D"/>
    <w:pPr>
      <w:ind w:left="720"/>
      <w:contextualSpacing/>
    </w:pPr>
  </w:style>
  <w:style w:type="character" w:styleId="IntenseEmphasis">
    <w:name w:val="Intense Emphasis"/>
    <w:basedOn w:val="DefaultParagraphFont"/>
    <w:uiPriority w:val="21"/>
    <w:qFormat/>
    <w:rsid w:val="00ED4E4D"/>
    <w:rPr>
      <w:i/>
      <w:iCs/>
      <w:color w:val="0F4761" w:themeColor="accent1" w:themeShade="BF"/>
    </w:rPr>
  </w:style>
  <w:style w:type="paragraph" w:styleId="IntenseQuote">
    <w:name w:val="Intense Quote"/>
    <w:basedOn w:val="Normal"/>
    <w:next w:val="Normal"/>
    <w:link w:val="IntenseQuoteChar"/>
    <w:uiPriority w:val="30"/>
    <w:qFormat/>
    <w:rsid w:val="00ED4E4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D4E4D"/>
    <w:rPr>
      <w:i/>
      <w:iCs/>
      <w:color w:val="0F4761" w:themeColor="accent1" w:themeShade="BF"/>
    </w:rPr>
  </w:style>
  <w:style w:type="character" w:styleId="IntenseReference">
    <w:name w:val="Intense Reference"/>
    <w:basedOn w:val="DefaultParagraphFont"/>
    <w:uiPriority w:val="32"/>
    <w:qFormat/>
    <w:rsid w:val="00ED4E4D"/>
    <w:rPr>
      <w:b/>
      <w:bCs/>
      <w:smallCaps/>
      <w:color w:val="0F4761" w:themeColor="accent1" w:themeShade="BF"/>
      <w:spacing w:val="5"/>
    </w:rPr>
  </w:style>
  <w:style w:type="character" w:styleId="Hyperlink">
    <w:name w:val="Hyperlink"/>
    <w:basedOn w:val="DefaultParagraphFont"/>
    <w:uiPriority w:val="99"/>
    <w:unhideWhenUsed/>
    <w:rsid w:val="0092305C"/>
    <w:rPr>
      <w:color w:val="467886" w:themeColor="hyperlink"/>
      <w:u w:val="single"/>
    </w:rPr>
  </w:style>
  <w:style w:type="character" w:styleId="UnresolvedMention">
    <w:name w:val="Unresolved Mention"/>
    <w:basedOn w:val="DefaultParagraphFont"/>
    <w:uiPriority w:val="99"/>
    <w:semiHidden/>
    <w:unhideWhenUsed/>
    <w:rsid w:val="0092305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urldefense.proofpoint.com/v2/url?u=http-3A__www.regionofqueens.com_&amp;d=DwMFAg&amp;c=euGZstcaTDllvimEN8b7jXrwqOf-v5A_CdpgnVfiiMM&amp;r=cmMiKa_A7CpKBP-vDdgyt29xfinex_2cYLR9WbQKurI&amp;m=4Xpw_us_gnnUiUcBiSSjbCQjI1uHpRClJlEEQUgDIRDcIRfEami0bOlLOmHlS7me&amp;s=8r_fuccCIF2gnFkgE2rm2U3Slwd70ytnANqY1Y4VQrQ&amp;e="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01A6FBF-985F-4153-99F7-1ECC14B59F4F}"/>
</file>

<file path=customXml/itemProps2.xml><?xml version="1.0" encoding="utf-8"?>
<ds:datastoreItem xmlns:ds="http://schemas.openxmlformats.org/officeDocument/2006/customXml" ds:itemID="{DBB4016F-93F8-49F9-BF0A-3586684C487F}"/>
</file>

<file path=customXml/itemProps3.xml><?xml version="1.0" encoding="utf-8"?>
<ds:datastoreItem xmlns:ds="http://schemas.openxmlformats.org/officeDocument/2006/customXml" ds:itemID="{4F8452A4-ECD4-4BC6-8096-BD23FCFF68B0}"/>
</file>

<file path=docProps/app.xml><?xml version="1.0" encoding="utf-8"?>
<Properties xmlns="http://schemas.openxmlformats.org/officeDocument/2006/extended-properties" xmlns:vt="http://schemas.openxmlformats.org/officeDocument/2006/docPropsVTypes">
  <Template>Normal</Template>
  <TotalTime>2</TotalTime>
  <Pages>1</Pages>
  <Words>221</Words>
  <Characters>1266</Characters>
  <Application>Microsoft Office Word</Application>
  <DocSecurity>0</DocSecurity>
  <Lines>10</Lines>
  <Paragraphs>2</Paragraphs>
  <ScaleCrop>false</ScaleCrop>
  <Company/>
  <LinksUpToDate>false</LinksUpToDate>
  <CharactersWithSpaces>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3</cp:revision>
  <dcterms:created xsi:type="dcterms:W3CDTF">2026-02-27T12:38:00Z</dcterms:created>
  <dcterms:modified xsi:type="dcterms:W3CDTF">2026-02-27T20:19:00Z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