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62BF59" w14:textId="6182CADA" w:rsidR="005F2864" w:rsidRPr="0013727E" w:rsidRDefault="00811FF7" w:rsidP="0013727E">
      <w:pPr>
        <w:spacing w:after="0"/>
        <w:jc w:val="center"/>
        <w:rPr>
          <w:rFonts w:ascii="Calibri" w:hAnsi="Calibri" w:cs="Calibri"/>
          <w:b/>
          <w:bCs/>
          <w:sz w:val="28"/>
          <w:szCs w:val="28"/>
          <w:lang w:val="en-CA"/>
        </w:rPr>
      </w:pPr>
      <w:r>
        <w:rPr>
          <w:rFonts w:ascii="Calibri" w:hAnsi="Calibri" w:cs="Calibri"/>
          <w:b/>
          <w:bCs/>
          <w:sz w:val="28"/>
          <w:szCs w:val="28"/>
          <w:lang w:val="en-CA"/>
        </w:rPr>
        <w:t>Act of Incorporation Summary Document</w:t>
      </w:r>
    </w:p>
    <w:p w14:paraId="3EBF4DD0" w14:textId="77777777" w:rsidR="0013727E" w:rsidRDefault="0013727E" w:rsidP="008231E5">
      <w:pPr>
        <w:spacing w:after="0"/>
        <w:jc w:val="both"/>
        <w:rPr>
          <w:rFonts w:ascii="Calibri" w:hAnsi="Calibri" w:cs="Calibri"/>
          <w:b/>
          <w:bCs/>
          <w:sz w:val="22"/>
          <w:szCs w:val="22"/>
          <w:lang w:val="en-CA"/>
        </w:rPr>
      </w:pPr>
    </w:p>
    <w:p w14:paraId="34B114CE" w14:textId="70AFBB07" w:rsidR="008231E5" w:rsidRPr="005F2864" w:rsidRDefault="008231E5" w:rsidP="008231E5">
      <w:pPr>
        <w:spacing w:after="0"/>
        <w:jc w:val="both"/>
        <w:rPr>
          <w:rFonts w:ascii="Calibri" w:hAnsi="Calibri" w:cs="Calibri"/>
          <w:b/>
          <w:bCs/>
          <w:sz w:val="22"/>
          <w:szCs w:val="22"/>
          <w:lang w:val="en-CA"/>
        </w:rPr>
      </w:pPr>
      <w:r w:rsidRPr="005F2864">
        <w:rPr>
          <w:rFonts w:ascii="Calibri" w:hAnsi="Calibri" w:cs="Calibri"/>
          <w:b/>
          <w:bCs/>
          <w:sz w:val="22"/>
          <w:szCs w:val="22"/>
          <w:lang w:val="en-CA"/>
        </w:rPr>
        <w:t xml:space="preserve">About </w:t>
      </w:r>
      <w:r w:rsidR="00811FF7">
        <w:rPr>
          <w:rFonts w:ascii="Calibri" w:hAnsi="Calibri" w:cs="Calibri"/>
          <w:b/>
          <w:bCs/>
          <w:sz w:val="22"/>
          <w:szCs w:val="22"/>
          <w:lang w:val="en-CA"/>
        </w:rPr>
        <w:t>the Act</w:t>
      </w:r>
    </w:p>
    <w:p w14:paraId="081ADC99" w14:textId="2A5F82AA" w:rsidR="008231E5" w:rsidRDefault="002F5931" w:rsidP="00811FF7">
      <w:pPr>
        <w:spacing w:after="0"/>
        <w:jc w:val="both"/>
        <w:rPr>
          <w:rFonts w:ascii="Calibri" w:hAnsi="Calibri" w:cs="Calibri"/>
          <w:sz w:val="22"/>
          <w:szCs w:val="22"/>
          <w:lang w:val="en-CA"/>
        </w:rPr>
      </w:pPr>
      <w:r>
        <w:rPr>
          <w:rFonts w:ascii="Calibri" w:hAnsi="Calibri" w:cs="Calibri"/>
          <w:sz w:val="22"/>
          <w:szCs w:val="22"/>
          <w:lang w:val="en-CA"/>
        </w:rPr>
        <w:t>The Act of Incorporation</w:t>
      </w:r>
      <w:r w:rsidR="006E3CF5">
        <w:rPr>
          <w:rFonts w:ascii="Calibri" w:hAnsi="Calibri" w:cs="Calibri"/>
          <w:sz w:val="22"/>
          <w:szCs w:val="22"/>
          <w:lang w:val="en-CA"/>
        </w:rPr>
        <w:t xml:space="preserve"> was adopted on June </w:t>
      </w:r>
      <w:r w:rsidR="00727691">
        <w:rPr>
          <w:rFonts w:ascii="Calibri" w:hAnsi="Calibri" w:cs="Calibri"/>
          <w:sz w:val="22"/>
          <w:szCs w:val="22"/>
          <w:lang w:val="en-CA"/>
        </w:rPr>
        <w:t>24, 1981. The opportunity has emerged to update and modernize the Act. There is a process to do this, however, the process begins with considering what challenges and opportunities exist within the current landscape that the Act can address.</w:t>
      </w:r>
    </w:p>
    <w:p w14:paraId="6E72D716" w14:textId="77777777" w:rsidR="00727691" w:rsidRDefault="00727691" w:rsidP="00811FF7">
      <w:pPr>
        <w:spacing w:after="0"/>
        <w:jc w:val="both"/>
        <w:rPr>
          <w:rFonts w:ascii="Calibri" w:hAnsi="Calibri" w:cs="Calibri"/>
          <w:sz w:val="22"/>
          <w:szCs w:val="22"/>
          <w:lang w:val="en-CA"/>
        </w:rPr>
      </w:pPr>
    </w:p>
    <w:p w14:paraId="454D5990" w14:textId="7A9B39AF" w:rsidR="00727691" w:rsidRPr="0032272E" w:rsidRDefault="00727691" w:rsidP="00811FF7">
      <w:pPr>
        <w:spacing w:after="0"/>
        <w:jc w:val="both"/>
        <w:rPr>
          <w:rFonts w:ascii="Calibri" w:hAnsi="Calibri" w:cs="Calibri"/>
          <w:b/>
          <w:bCs/>
          <w:sz w:val="22"/>
          <w:szCs w:val="22"/>
          <w:lang w:val="en-CA"/>
        </w:rPr>
      </w:pPr>
      <w:r w:rsidRPr="0032272E">
        <w:rPr>
          <w:rFonts w:ascii="Calibri" w:hAnsi="Calibri" w:cs="Calibri"/>
          <w:b/>
          <w:bCs/>
          <w:sz w:val="22"/>
          <w:szCs w:val="22"/>
          <w:lang w:val="en-CA"/>
        </w:rPr>
        <w:t>What We Are Hearing</w:t>
      </w:r>
    </w:p>
    <w:p w14:paraId="2BFDDAD6" w14:textId="258F910E" w:rsidR="00727691" w:rsidRPr="002F5931" w:rsidRDefault="00727691" w:rsidP="00811FF7">
      <w:pPr>
        <w:spacing w:after="0"/>
        <w:jc w:val="both"/>
        <w:rPr>
          <w:rFonts w:ascii="Calibri" w:hAnsi="Calibri" w:cs="Calibri"/>
          <w:sz w:val="22"/>
          <w:szCs w:val="22"/>
        </w:rPr>
      </w:pPr>
      <w:r>
        <w:rPr>
          <w:rFonts w:ascii="Calibri" w:hAnsi="Calibri" w:cs="Calibri"/>
          <w:sz w:val="22"/>
          <w:szCs w:val="22"/>
          <w:lang w:val="en-CA"/>
        </w:rPr>
        <w:t xml:space="preserve">What </w:t>
      </w:r>
      <w:r w:rsidR="00226937">
        <w:rPr>
          <w:rFonts w:ascii="Calibri" w:hAnsi="Calibri" w:cs="Calibri"/>
          <w:sz w:val="22"/>
          <w:szCs w:val="22"/>
          <w:lang w:val="en-CA"/>
        </w:rPr>
        <w:t xml:space="preserve">staff are hearing from the Board is that the landscape and the environment within which the organization operates is unpredictable and unsettled. As a response to that, the Board would like to have as much flexibility as possible to </w:t>
      </w:r>
      <w:r w:rsidR="00B030DB">
        <w:rPr>
          <w:rFonts w:ascii="Calibri" w:hAnsi="Calibri" w:cs="Calibri"/>
          <w:sz w:val="22"/>
          <w:szCs w:val="22"/>
          <w:lang w:val="en-CA"/>
        </w:rPr>
        <w:t xml:space="preserve">react, respond, and </w:t>
      </w:r>
      <w:r w:rsidR="001F04B3">
        <w:rPr>
          <w:rFonts w:ascii="Calibri" w:hAnsi="Calibri" w:cs="Calibri"/>
          <w:sz w:val="22"/>
          <w:szCs w:val="22"/>
          <w:lang w:val="en-CA"/>
        </w:rPr>
        <w:t xml:space="preserve">strategize to address challenges which are difficult to predict and </w:t>
      </w:r>
      <w:r w:rsidR="0032272E">
        <w:rPr>
          <w:rFonts w:ascii="Calibri" w:hAnsi="Calibri" w:cs="Calibri"/>
          <w:sz w:val="22"/>
          <w:szCs w:val="22"/>
          <w:lang w:val="en-CA"/>
        </w:rPr>
        <w:t>imagine.</w:t>
      </w:r>
    </w:p>
    <w:p w14:paraId="646F1225" w14:textId="098D9561" w:rsidR="008231E5" w:rsidRPr="002F5931" w:rsidRDefault="008231E5" w:rsidP="008231E5">
      <w:pPr>
        <w:spacing w:after="0"/>
        <w:jc w:val="both"/>
        <w:rPr>
          <w:rFonts w:ascii="Calibri" w:hAnsi="Calibri" w:cs="Calibri"/>
          <w:sz w:val="22"/>
          <w:szCs w:val="22"/>
        </w:rPr>
      </w:pPr>
    </w:p>
    <w:p w14:paraId="3FDE2D5A" w14:textId="5C311C30" w:rsidR="008231E5" w:rsidRPr="00FE1708" w:rsidRDefault="00811FF7" w:rsidP="005F2864">
      <w:pPr>
        <w:spacing w:after="0"/>
        <w:jc w:val="both"/>
        <w:rPr>
          <w:rFonts w:ascii="Calibri" w:hAnsi="Calibri" w:cs="Calibri"/>
          <w:b/>
          <w:bCs/>
          <w:sz w:val="22"/>
          <w:szCs w:val="22"/>
        </w:rPr>
      </w:pPr>
      <w:r w:rsidRPr="00FE1708">
        <w:rPr>
          <w:rFonts w:ascii="Calibri" w:hAnsi="Calibri" w:cs="Calibri"/>
          <w:b/>
          <w:bCs/>
          <w:sz w:val="22"/>
          <w:szCs w:val="22"/>
        </w:rPr>
        <w:t>Summary of Changes Being Proposed</w:t>
      </w:r>
    </w:p>
    <w:p w14:paraId="773042F0" w14:textId="147447C1" w:rsidR="00811FF7" w:rsidRDefault="00FE1708" w:rsidP="005F2864">
      <w:pPr>
        <w:spacing w:after="0"/>
        <w:jc w:val="both"/>
        <w:rPr>
          <w:rFonts w:ascii="Calibri" w:hAnsi="Calibri" w:cs="Calibri"/>
          <w:sz w:val="22"/>
          <w:szCs w:val="22"/>
        </w:rPr>
      </w:pPr>
      <w:r>
        <w:rPr>
          <w:rFonts w:ascii="Calibri" w:hAnsi="Calibri" w:cs="Calibri"/>
          <w:sz w:val="22"/>
          <w:szCs w:val="22"/>
        </w:rPr>
        <w:t>The changes being proposed can be summarized as follows:</w:t>
      </w:r>
    </w:p>
    <w:p w14:paraId="0A47B55D" w14:textId="1A91ADFF" w:rsidR="00FE1708" w:rsidRDefault="00FE1708" w:rsidP="00FE1708">
      <w:pPr>
        <w:pStyle w:val="ListParagraph"/>
        <w:numPr>
          <w:ilvl w:val="0"/>
          <w:numId w:val="5"/>
        </w:numPr>
        <w:spacing w:after="0"/>
        <w:jc w:val="both"/>
        <w:rPr>
          <w:rFonts w:ascii="Calibri" w:hAnsi="Calibri" w:cs="Calibri"/>
          <w:sz w:val="22"/>
          <w:szCs w:val="22"/>
        </w:rPr>
      </w:pPr>
      <w:r w:rsidRPr="00FE1708">
        <w:rPr>
          <w:rFonts w:ascii="Calibri" w:hAnsi="Calibri" w:cs="Calibri"/>
          <w:sz w:val="22"/>
          <w:szCs w:val="22"/>
        </w:rPr>
        <w:t>Language in general has been modernized by the Legislative Council Office to reflect</w:t>
      </w:r>
      <w:r>
        <w:rPr>
          <w:rFonts w:ascii="Calibri" w:hAnsi="Calibri" w:cs="Calibri"/>
          <w:sz w:val="22"/>
          <w:szCs w:val="22"/>
        </w:rPr>
        <w:t xml:space="preserve"> how </w:t>
      </w:r>
      <w:r w:rsidR="002A1142">
        <w:rPr>
          <w:rFonts w:ascii="Calibri" w:hAnsi="Calibri" w:cs="Calibri"/>
          <w:sz w:val="22"/>
          <w:szCs w:val="22"/>
        </w:rPr>
        <w:t>legislation is worded in 2026 (terminology modernized</w:t>
      </w:r>
      <w:r w:rsidR="00A812A7">
        <w:rPr>
          <w:rFonts w:ascii="Calibri" w:hAnsi="Calibri" w:cs="Calibri"/>
          <w:sz w:val="22"/>
          <w:szCs w:val="22"/>
        </w:rPr>
        <w:t>, “federation” replaces “union”</w:t>
      </w:r>
      <w:r w:rsidR="002A1142">
        <w:rPr>
          <w:rFonts w:ascii="Calibri" w:hAnsi="Calibri" w:cs="Calibri"/>
          <w:sz w:val="22"/>
          <w:szCs w:val="22"/>
        </w:rPr>
        <w:t>)</w:t>
      </w:r>
    </w:p>
    <w:p w14:paraId="154F7F1F" w14:textId="2F2D16F6" w:rsidR="006B5140" w:rsidRPr="006B5140" w:rsidRDefault="006B5140" w:rsidP="006B5140">
      <w:pPr>
        <w:pStyle w:val="ListParagraph"/>
        <w:numPr>
          <w:ilvl w:val="0"/>
          <w:numId w:val="5"/>
        </w:numPr>
        <w:spacing w:after="0"/>
        <w:jc w:val="both"/>
        <w:rPr>
          <w:rFonts w:ascii="Calibri" w:hAnsi="Calibri" w:cs="Calibri"/>
          <w:sz w:val="22"/>
          <w:szCs w:val="22"/>
        </w:rPr>
      </w:pPr>
      <w:r>
        <w:rPr>
          <w:rFonts w:ascii="Calibri" w:hAnsi="Calibri" w:cs="Calibri"/>
          <w:sz w:val="22"/>
          <w:szCs w:val="22"/>
        </w:rPr>
        <w:t>Under Definitions a definition of “Federation” added</w:t>
      </w:r>
      <w:r w:rsidR="002274EB">
        <w:rPr>
          <w:rFonts w:ascii="Calibri" w:hAnsi="Calibri" w:cs="Calibri"/>
          <w:sz w:val="22"/>
          <w:szCs w:val="22"/>
        </w:rPr>
        <w:t xml:space="preserve"> and the definition of “</w:t>
      </w:r>
      <w:r w:rsidR="007C7BE8">
        <w:rPr>
          <w:rFonts w:ascii="Calibri" w:hAnsi="Calibri" w:cs="Calibri"/>
          <w:sz w:val="22"/>
          <w:szCs w:val="22"/>
        </w:rPr>
        <w:t>former member unit” removed</w:t>
      </w:r>
    </w:p>
    <w:p w14:paraId="728F2147" w14:textId="2CD62270" w:rsidR="00F7217D" w:rsidRDefault="006B5140" w:rsidP="006B5140">
      <w:pPr>
        <w:pStyle w:val="ListParagraph"/>
        <w:numPr>
          <w:ilvl w:val="0"/>
          <w:numId w:val="5"/>
        </w:numPr>
        <w:spacing w:after="0"/>
        <w:jc w:val="both"/>
        <w:rPr>
          <w:rFonts w:ascii="Calibri" w:hAnsi="Calibri" w:cs="Calibri"/>
          <w:sz w:val="22"/>
          <w:szCs w:val="22"/>
        </w:rPr>
      </w:pPr>
      <w:r>
        <w:rPr>
          <w:rFonts w:ascii="Calibri" w:hAnsi="Calibri" w:cs="Calibri"/>
          <w:sz w:val="22"/>
          <w:szCs w:val="22"/>
        </w:rPr>
        <w:t xml:space="preserve">Section </w:t>
      </w:r>
      <w:r w:rsidR="00645DF7">
        <w:rPr>
          <w:rFonts w:ascii="Calibri" w:hAnsi="Calibri" w:cs="Calibri"/>
          <w:sz w:val="22"/>
          <w:szCs w:val="22"/>
        </w:rPr>
        <w:t xml:space="preserve">3 deals with </w:t>
      </w:r>
      <w:r w:rsidR="003916A5">
        <w:rPr>
          <w:rFonts w:ascii="Calibri" w:hAnsi="Calibri" w:cs="Calibri"/>
          <w:sz w:val="22"/>
          <w:szCs w:val="22"/>
        </w:rPr>
        <w:t xml:space="preserve">the renaming of the Act and the change in legislation of the name of the organization from the </w:t>
      </w:r>
      <w:r>
        <w:rPr>
          <w:rFonts w:ascii="Calibri" w:hAnsi="Calibri" w:cs="Calibri"/>
          <w:sz w:val="22"/>
          <w:szCs w:val="22"/>
        </w:rPr>
        <w:t xml:space="preserve"> </w:t>
      </w:r>
      <w:r w:rsidR="00F7217D" w:rsidRPr="006B5140">
        <w:rPr>
          <w:rFonts w:ascii="Calibri" w:hAnsi="Calibri" w:cs="Calibri"/>
          <w:sz w:val="22"/>
          <w:szCs w:val="22"/>
        </w:rPr>
        <w:t>Union of Nova Scotia Municipalities to Nova Scotia Federation of Municipalities</w:t>
      </w:r>
      <w:r w:rsidR="003916A5">
        <w:rPr>
          <w:rFonts w:ascii="Calibri" w:hAnsi="Calibri" w:cs="Calibri"/>
          <w:sz w:val="22"/>
          <w:szCs w:val="22"/>
        </w:rPr>
        <w:t xml:space="preserve"> to the Nova Scotia Federation of Municipalities</w:t>
      </w:r>
    </w:p>
    <w:p w14:paraId="0209714A" w14:textId="6D612C3B" w:rsidR="003916A5" w:rsidRDefault="007546DD" w:rsidP="00475C47">
      <w:pPr>
        <w:pStyle w:val="ListParagraph"/>
        <w:numPr>
          <w:ilvl w:val="0"/>
          <w:numId w:val="5"/>
        </w:numPr>
        <w:jc w:val="both"/>
        <w:rPr>
          <w:rFonts w:ascii="Calibri" w:hAnsi="Calibri" w:cs="Calibri"/>
          <w:sz w:val="22"/>
          <w:szCs w:val="22"/>
        </w:rPr>
      </w:pPr>
      <w:r>
        <w:rPr>
          <w:rFonts w:ascii="Calibri" w:hAnsi="Calibri" w:cs="Calibri"/>
          <w:sz w:val="22"/>
          <w:szCs w:val="22"/>
        </w:rPr>
        <w:t xml:space="preserve">Section 4 </w:t>
      </w:r>
      <w:r w:rsidR="00D822E7">
        <w:rPr>
          <w:rFonts w:ascii="Calibri" w:hAnsi="Calibri" w:cs="Calibri"/>
          <w:sz w:val="22"/>
          <w:szCs w:val="22"/>
        </w:rPr>
        <w:t xml:space="preserve">(d) changed slightly to remove </w:t>
      </w:r>
      <w:r w:rsidR="00F61EBB">
        <w:rPr>
          <w:rFonts w:ascii="Calibri" w:hAnsi="Calibri" w:cs="Calibri"/>
          <w:sz w:val="22"/>
          <w:szCs w:val="22"/>
        </w:rPr>
        <w:t xml:space="preserve">“Annual Conferences” and add in </w:t>
      </w:r>
      <w:r w:rsidR="0088433D">
        <w:rPr>
          <w:rFonts w:ascii="Calibri" w:hAnsi="Calibri" w:cs="Calibri"/>
          <w:sz w:val="22"/>
          <w:szCs w:val="22"/>
        </w:rPr>
        <w:t>“</w:t>
      </w:r>
      <w:r w:rsidR="0088433D" w:rsidRPr="0088433D">
        <w:rPr>
          <w:rFonts w:ascii="Calibri" w:hAnsi="Calibri" w:cs="Calibri"/>
          <w:sz w:val="22"/>
          <w:szCs w:val="22"/>
        </w:rPr>
        <w:t>conferences, events and activities</w:t>
      </w:r>
      <w:r w:rsidR="00475C47">
        <w:rPr>
          <w:rFonts w:ascii="Calibri" w:hAnsi="Calibri" w:cs="Calibri"/>
          <w:sz w:val="22"/>
          <w:szCs w:val="22"/>
        </w:rPr>
        <w:t xml:space="preserve"> </w:t>
      </w:r>
      <w:r w:rsidR="00475C47" w:rsidRPr="00475C47">
        <w:rPr>
          <w:rFonts w:ascii="Calibri" w:hAnsi="Calibri" w:cs="Calibri"/>
          <w:sz w:val="22"/>
          <w:szCs w:val="22"/>
        </w:rPr>
        <w:t>for the purpose of collaboration, education</w:t>
      </w:r>
      <w:r w:rsidR="00475C47">
        <w:rPr>
          <w:rFonts w:ascii="Calibri" w:hAnsi="Calibri" w:cs="Calibri"/>
          <w:sz w:val="22"/>
          <w:szCs w:val="22"/>
        </w:rPr>
        <w:t xml:space="preserve"> </w:t>
      </w:r>
      <w:r w:rsidR="00475C47" w:rsidRPr="00475C47">
        <w:rPr>
          <w:rFonts w:ascii="Calibri" w:hAnsi="Calibri" w:cs="Calibri"/>
          <w:sz w:val="22"/>
          <w:szCs w:val="22"/>
        </w:rPr>
        <w:t>and information</w:t>
      </w:r>
      <w:r w:rsidR="0088433D" w:rsidRPr="00475C47">
        <w:rPr>
          <w:rFonts w:ascii="Calibri" w:hAnsi="Calibri" w:cs="Calibri"/>
          <w:sz w:val="22"/>
          <w:szCs w:val="22"/>
        </w:rPr>
        <w:t>”</w:t>
      </w:r>
      <w:r w:rsidR="009F5FB1">
        <w:rPr>
          <w:rFonts w:ascii="Calibri" w:hAnsi="Calibri" w:cs="Calibri"/>
          <w:sz w:val="22"/>
          <w:szCs w:val="22"/>
        </w:rPr>
        <w:t xml:space="preserve"> and </w:t>
      </w:r>
      <w:r w:rsidR="00E1067D">
        <w:rPr>
          <w:rFonts w:ascii="Calibri" w:hAnsi="Calibri" w:cs="Calibri"/>
          <w:sz w:val="22"/>
          <w:szCs w:val="22"/>
        </w:rPr>
        <w:t>resolutions</w:t>
      </w:r>
      <w:r w:rsidR="009F5FB1">
        <w:rPr>
          <w:rFonts w:ascii="Calibri" w:hAnsi="Calibri" w:cs="Calibri"/>
          <w:sz w:val="22"/>
          <w:szCs w:val="22"/>
        </w:rPr>
        <w:t xml:space="preserve"> directed towards general </w:t>
      </w:r>
      <w:r w:rsidR="00E1067D">
        <w:rPr>
          <w:rFonts w:ascii="Calibri" w:hAnsi="Calibri" w:cs="Calibri"/>
          <w:sz w:val="22"/>
          <w:szCs w:val="22"/>
        </w:rPr>
        <w:t xml:space="preserve">meetings </w:t>
      </w:r>
      <w:r w:rsidR="009F5FB1">
        <w:rPr>
          <w:rFonts w:ascii="Calibri" w:hAnsi="Calibri" w:cs="Calibri"/>
          <w:sz w:val="22"/>
          <w:szCs w:val="22"/>
        </w:rPr>
        <w:t>or special meetings</w:t>
      </w:r>
    </w:p>
    <w:p w14:paraId="369A2CDC" w14:textId="34AD29A9" w:rsidR="00717819" w:rsidRDefault="00717819" w:rsidP="00475C47">
      <w:pPr>
        <w:pStyle w:val="ListParagraph"/>
        <w:numPr>
          <w:ilvl w:val="0"/>
          <w:numId w:val="5"/>
        </w:numPr>
        <w:jc w:val="both"/>
        <w:rPr>
          <w:rFonts w:ascii="Calibri" w:hAnsi="Calibri" w:cs="Calibri"/>
          <w:sz w:val="22"/>
          <w:szCs w:val="22"/>
        </w:rPr>
      </w:pPr>
      <w:r>
        <w:rPr>
          <w:rFonts w:ascii="Calibri" w:hAnsi="Calibri" w:cs="Calibri"/>
          <w:sz w:val="22"/>
          <w:szCs w:val="22"/>
        </w:rPr>
        <w:t>Section 5.1 adds natural persons powers</w:t>
      </w:r>
    </w:p>
    <w:p w14:paraId="14CAAEA0" w14:textId="7C978908" w:rsidR="001C5C80" w:rsidRDefault="001C5C80" w:rsidP="00475C47">
      <w:pPr>
        <w:pStyle w:val="ListParagraph"/>
        <w:numPr>
          <w:ilvl w:val="0"/>
          <w:numId w:val="5"/>
        </w:numPr>
        <w:jc w:val="both"/>
        <w:rPr>
          <w:rFonts w:ascii="Calibri" w:hAnsi="Calibri" w:cs="Calibri"/>
          <w:sz w:val="22"/>
          <w:szCs w:val="22"/>
        </w:rPr>
      </w:pPr>
      <w:r>
        <w:rPr>
          <w:rFonts w:ascii="Calibri" w:hAnsi="Calibri" w:cs="Calibri"/>
          <w:sz w:val="22"/>
          <w:szCs w:val="22"/>
        </w:rPr>
        <w:t xml:space="preserve">Section 6.4 </w:t>
      </w:r>
      <w:r w:rsidR="00965270">
        <w:rPr>
          <w:rFonts w:ascii="Calibri" w:hAnsi="Calibri" w:cs="Calibri"/>
          <w:sz w:val="22"/>
          <w:szCs w:val="22"/>
        </w:rPr>
        <w:t>in</w:t>
      </w:r>
      <w:r>
        <w:rPr>
          <w:rFonts w:ascii="Calibri" w:hAnsi="Calibri" w:cs="Calibri"/>
          <w:sz w:val="22"/>
          <w:szCs w:val="22"/>
        </w:rPr>
        <w:t xml:space="preserve"> the current Act removed (no longer applies)</w:t>
      </w:r>
    </w:p>
    <w:p w14:paraId="3CF9F1FB" w14:textId="61B33275" w:rsidR="00C27003" w:rsidRDefault="00C27003" w:rsidP="00475C47">
      <w:pPr>
        <w:pStyle w:val="ListParagraph"/>
        <w:numPr>
          <w:ilvl w:val="0"/>
          <w:numId w:val="5"/>
        </w:numPr>
        <w:jc w:val="both"/>
        <w:rPr>
          <w:rFonts w:ascii="Calibri" w:hAnsi="Calibri" w:cs="Calibri"/>
          <w:sz w:val="22"/>
          <w:szCs w:val="22"/>
        </w:rPr>
      </w:pPr>
      <w:r>
        <w:rPr>
          <w:rFonts w:ascii="Calibri" w:hAnsi="Calibri" w:cs="Calibri"/>
          <w:sz w:val="22"/>
          <w:szCs w:val="22"/>
        </w:rPr>
        <w:t xml:space="preserve">Section 7 (a) </w:t>
      </w:r>
      <w:r w:rsidR="0082241A">
        <w:rPr>
          <w:rFonts w:ascii="Calibri" w:hAnsi="Calibri" w:cs="Calibri"/>
          <w:sz w:val="22"/>
          <w:szCs w:val="22"/>
        </w:rPr>
        <w:t xml:space="preserve">allows for </w:t>
      </w:r>
      <w:r w:rsidR="0082241A" w:rsidRPr="0082241A">
        <w:rPr>
          <w:rFonts w:ascii="Calibri" w:hAnsi="Calibri" w:cs="Calibri"/>
          <w:sz w:val="22"/>
          <w:szCs w:val="22"/>
        </w:rPr>
        <w:t>prescribing classes of membership in the Federation</w:t>
      </w:r>
      <w:r w:rsidR="0082241A">
        <w:rPr>
          <w:rFonts w:ascii="Calibri" w:hAnsi="Calibri" w:cs="Calibri"/>
          <w:sz w:val="22"/>
          <w:szCs w:val="22"/>
        </w:rPr>
        <w:t xml:space="preserve"> </w:t>
      </w:r>
      <w:r w:rsidR="002F1BCB">
        <w:rPr>
          <w:rFonts w:ascii="Calibri" w:hAnsi="Calibri" w:cs="Calibri"/>
          <w:sz w:val="22"/>
          <w:szCs w:val="22"/>
        </w:rPr>
        <w:t>through</w:t>
      </w:r>
      <w:r w:rsidR="00ED40FA">
        <w:rPr>
          <w:rFonts w:ascii="Calibri" w:hAnsi="Calibri" w:cs="Calibri"/>
          <w:sz w:val="22"/>
          <w:szCs w:val="22"/>
        </w:rPr>
        <w:t xml:space="preserve"> by-law</w:t>
      </w:r>
      <w:r w:rsidR="002F1BCB">
        <w:rPr>
          <w:rFonts w:ascii="Calibri" w:hAnsi="Calibri" w:cs="Calibri"/>
          <w:sz w:val="22"/>
          <w:szCs w:val="22"/>
        </w:rPr>
        <w:t>; these would be</w:t>
      </w:r>
      <w:r w:rsidR="002F1BCB" w:rsidRPr="002F1BCB">
        <w:rPr>
          <w:rFonts w:ascii="Calibri" w:hAnsi="Calibri" w:cs="Calibri"/>
          <w:sz w:val="22"/>
          <w:szCs w:val="22"/>
        </w:rPr>
        <w:t xml:space="preserve"> classes or tiers of non-members, which may include “affiliates” or “associates” (i.e. they are not members because they are not municipalities, but may be operating in the municipal sector and, therefore, would benefit from the organization but they could not be a member or vote)</w:t>
      </w:r>
    </w:p>
    <w:p w14:paraId="42B307CC" w14:textId="2C58AB55" w:rsidR="00BD31B7" w:rsidRPr="00D22302" w:rsidRDefault="00BD31B7" w:rsidP="006574B5">
      <w:pPr>
        <w:pStyle w:val="ListParagraph"/>
        <w:numPr>
          <w:ilvl w:val="0"/>
          <w:numId w:val="5"/>
        </w:numPr>
        <w:jc w:val="both"/>
        <w:rPr>
          <w:rFonts w:ascii="Calibri" w:hAnsi="Calibri" w:cs="Calibri"/>
          <w:i/>
          <w:iCs/>
          <w:sz w:val="22"/>
          <w:szCs w:val="22"/>
        </w:rPr>
      </w:pPr>
      <w:r>
        <w:rPr>
          <w:rFonts w:ascii="Calibri" w:hAnsi="Calibri" w:cs="Calibri"/>
          <w:sz w:val="22"/>
          <w:szCs w:val="22"/>
        </w:rPr>
        <w:t xml:space="preserve">Section 11 </w:t>
      </w:r>
      <w:r w:rsidR="006574B5">
        <w:rPr>
          <w:rFonts w:ascii="Calibri" w:hAnsi="Calibri" w:cs="Calibri"/>
          <w:sz w:val="22"/>
          <w:szCs w:val="22"/>
        </w:rPr>
        <w:t xml:space="preserve">establishes the </w:t>
      </w:r>
      <w:r w:rsidR="006574B5" w:rsidRPr="006574B5">
        <w:rPr>
          <w:rFonts w:ascii="Calibri" w:hAnsi="Calibri" w:cs="Calibri"/>
          <w:sz w:val="22"/>
          <w:szCs w:val="22"/>
        </w:rPr>
        <w:t xml:space="preserve">Federation is not a public body as defined in the </w:t>
      </w:r>
      <w:r w:rsidR="006574B5" w:rsidRPr="006574B5">
        <w:rPr>
          <w:rFonts w:ascii="Calibri" w:hAnsi="Calibri" w:cs="Calibri"/>
          <w:i/>
          <w:iCs/>
          <w:sz w:val="22"/>
          <w:szCs w:val="22"/>
        </w:rPr>
        <w:t>Freedom of Information and</w:t>
      </w:r>
      <w:r w:rsidR="00F675BA">
        <w:rPr>
          <w:rFonts w:ascii="Calibri" w:hAnsi="Calibri" w:cs="Calibri"/>
          <w:i/>
          <w:iCs/>
          <w:sz w:val="22"/>
          <w:szCs w:val="22"/>
        </w:rPr>
        <w:t xml:space="preserve"> </w:t>
      </w:r>
      <w:r w:rsidR="006574B5" w:rsidRPr="006574B5">
        <w:rPr>
          <w:rFonts w:ascii="Calibri" w:hAnsi="Calibri" w:cs="Calibri"/>
          <w:i/>
          <w:iCs/>
          <w:sz w:val="22"/>
          <w:szCs w:val="22"/>
        </w:rPr>
        <w:t xml:space="preserve">Protection of Privacy Act </w:t>
      </w:r>
      <w:r w:rsidR="006574B5" w:rsidRPr="006574B5">
        <w:rPr>
          <w:rFonts w:ascii="Calibri" w:hAnsi="Calibri" w:cs="Calibri"/>
          <w:sz w:val="22"/>
          <w:szCs w:val="22"/>
        </w:rPr>
        <w:t>and</w:t>
      </w:r>
      <w:r w:rsidR="006574B5">
        <w:rPr>
          <w:rFonts w:ascii="Calibri" w:hAnsi="Calibri" w:cs="Calibri"/>
          <w:sz w:val="22"/>
          <w:szCs w:val="22"/>
        </w:rPr>
        <w:t xml:space="preserve"> </w:t>
      </w:r>
      <w:r w:rsidR="006574B5" w:rsidRPr="006574B5">
        <w:rPr>
          <w:rFonts w:ascii="Calibri" w:hAnsi="Calibri" w:cs="Calibri"/>
          <w:sz w:val="22"/>
          <w:szCs w:val="22"/>
        </w:rPr>
        <w:t>that Act does not apply to the Federation</w:t>
      </w:r>
    </w:p>
    <w:p w14:paraId="74C4EFEF" w14:textId="6DD6D660" w:rsidR="00D22302" w:rsidRPr="00A62CDF" w:rsidRDefault="00D22302" w:rsidP="006574B5">
      <w:pPr>
        <w:pStyle w:val="ListParagraph"/>
        <w:numPr>
          <w:ilvl w:val="0"/>
          <w:numId w:val="5"/>
        </w:numPr>
        <w:jc w:val="both"/>
        <w:rPr>
          <w:rFonts w:ascii="Calibri" w:hAnsi="Calibri" w:cs="Calibri"/>
          <w:i/>
          <w:iCs/>
          <w:sz w:val="22"/>
          <w:szCs w:val="22"/>
        </w:rPr>
      </w:pPr>
      <w:r>
        <w:rPr>
          <w:rFonts w:ascii="Calibri" w:hAnsi="Calibri" w:cs="Calibri"/>
          <w:sz w:val="22"/>
          <w:szCs w:val="22"/>
        </w:rPr>
        <w:t>Section 11 in the current Act removed (no longer applies)</w:t>
      </w:r>
    </w:p>
    <w:p w14:paraId="5BCEBBC9" w14:textId="403988F3" w:rsidR="00A62CDF" w:rsidRPr="009E679A" w:rsidRDefault="00A62CDF" w:rsidP="006574B5">
      <w:pPr>
        <w:pStyle w:val="ListParagraph"/>
        <w:numPr>
          <w:ilvl w:val="0"/>
          <w:numId w:val="5"/>
        </w:numPr>
        <w:jc w:val="both"/>
        <w:rPr>
          <w:rFonts w:ascii="Calibri" w:hAnsi="Calibri" w:cs="Calibri"/>
          <w:i/>
          <w:iCs/>
          <w:sz w:val="22"/>
          <w:szCs w:val="22"/>
        </w:rPr>
      </w:pPr>
      <w:r>
        <w:rPr>
          <w:rFonts w:ascii="Calibri" w:hAnsi="Calibri" w:cs="Calibri"/>
          <w:sz w:val="22"/>
          <w:szCs w:val="22"/>
        </w:rPr>
        <w:t>Section 15 repeals the existing Act and replaces it with the new one</w:t>
      </w:r>
    </w:p>
    <w:p w14:paraId="39854DB9" w14:textId="3BE0FC65" w:rsidR="00FE1708" w:rsidRPr="00F95EA8" w:rsidRDefault="009E679A" w:rsidP="00F95EA8">
      <w:pPr>
        <w:pStyle w:val="ListParagraph"/>
        <w:numPr>
          <w:ilvl w:val="0"/>
          <w:numId w:val="5"/>
        </w:numPr>
        <w:jc w:val="both"/>
        <w:rPr>
          <w:rFonts w:ascii="Calibri" w:hAnsi="Calibri" w:cs="Calibri"/>
          <w:i/>
          <w:iCs/>
          <w:sz w:val="22"/>
          <w:szCs w:val="22"/>
        </w:rPr>
      </w:pPr>
      <w:r>
        <w:rPr>
          <w:rFonts w:ascii="Calibri" w:hAnsi="Calibri" w:cs="Calibri"/>
          <w:sz w:val="22"/>
          <w:szCs w:val="22"/>
        </w:rPr>
        <w:t>Section 15 i</w:t>
      </w:r>
      <w:r w:rsidR="00965270">
        <w:rPr>
          <w:rFonts w:ascii="Calibri" w:hAnsi="Calibri" w:cs="Calibri"/>
          <w:sz w:val="22"/>
          <w:szCs w:val="22"/>
        </w:rPr>
        <w:t>n the current Ac</w:t>
      </w:r>
      <w:r w:rsidR="000E7A34">
        <w:rPr>
          <w:rFonts w:ascii="Calibri" w:hAnsi="Calibri" w:cs="Calibri"/>
          <w:sz w:val="22"/>
          <w:szCs w:val="22"/>
        </w:rPr>
        <w:t>t</w:t>
      </w:r>
      <w:r w:rsidR="00965270">
        <w:rPr>
          <w:rFonts w:ascii="Calibri" w:hAnsi="Calibri" w:cs="Calibri"/>
          <w:sz w:val="22"/>
          <w:szCs w:val="22"/>
        </w:rPr>
        <w:t xml:space="preserve"> removed (no longer applies)</w:t>
      </w:r>
    </w:p>
    <w:p w14:paraId="18CE12B9" w14:textId="05661D79" w:rsidR="008231E5" w:rsidRPr="00EE2FBD" w:rsidRDefault="00811FF7" w:rsidP="005F2864">
      <w:pPr>
        <w:spacing w:after="0"/>
        <w:jc w:val="both"/>
        <w:rPr>
          <w:rFonts w:ascii="Calibri" w:hAnsi="Calibri" w:cs="Calibri"/>
          <w:b/>
          <w:bCs/>
          <w:sz w:val="22"/>
          <w:szCs w:val="22"/>
          <w:lang w:val="en-CA"/>
        </w:rPr>
      </w:pPr>
      <w:r>
        <w:rPr>
          <w:rFonts w:ascii="Calibri" w:hAnsi="Calibri" w:cs="Calibri"/>
          <w:b/>
          <w:bCs/>
          <w:sz w:val="22"/>
          <w:szCs w:val="22"/>
          <w:lang w:val="en-CA"/>
        </w:rPr>
        <w:t>Process Going Forward</w:t>
      </w:r>
    </w:p>
    <w:p w14:paraId="39F38CAD" w14:textId="576903DD" w:rsidR="005F2864" w:rsidRDefault="000B7196" w:rsidP="005F2864">
      <w:pPr>
        <w:spacing w:after="0"/>
        <w:jc w:val="both"/>
        <w:rPr>
          <w:rFonts w:ascii="Calibri" w:hAnsi="Calibri" w:cs="Calibri"/>
          <w:sz w:val="22"/>
          <w:szCs w:val="22"/>
          <w:lang w:val="en-CA"/>
        </w:rPr>
      </w:pPr>
      <w:r>
        <w:rPr>
          <w:rFonts w:ascii="Calibri" w:hAnsi="Calibri" w:cs="Calibri"/>
          <w:sz w:val="22"/>
          <w:szCs w:val="22"/>
          <w:lang w:val="en-CA"/>
        </w:rPr>
        <w:t>T</w:t>
      </w:r>
      <w:r w:rsidR="00811FF7">
        <w:rPr>
          <w:rFonts w:ascii="Calibri" w:hAnsi="Calibri" w:cs="Calibri"/>
          <w:sz w:val="22"/>
          <w:szCs w:val="22"/>
          <w:lang w:val="en-CA"/>
        </w:rPr>
        <w:t>o proceed with the revised Act, the following steps need to occur:</w:t>
      </w:r>
    </w:p>
    <w:p w14:paraId="35F990DF" w14:textId="6403329A" w:rsidR="00811FF7" w:rsidRPr="00BE30F7" w:rsidRDefault="00811FF7" w:rsidP="00BE30F7">
      <w:pPr>
        <w:pStyle w:val="ListParagraph"/>
        <w:numPr>
          <w:ilvl w:val="0"/>
          <w:numId w:val="4"/>
        </w:numPr>
        <w:spacing w:after="0"/>
        <w:jc w:val="both"/>
        <w:rPr>
          <w:rFonts w:ascii="Calibri" w:hAnsi="Calibri" w:cs="Calibri"/>
          <w:sz w:val="22"/>
          <w:szCs w:val="22"/>
          <w:lang w:val="en-CA"/>
        </w:rPr>
      </w:pPr>
      <w:r w:rsidRPr="00BE30F7">
        <w:rPr>
          <w:rFonts w:ascii="Calibri" w:hAnsi="Calibri" w:cs="Calibri"/>
          <w:sz w:val="22"/>
          <w:szCs w:val="22"/>
          <w:lang w:val="en-CA"/>
        </w:rPr>
        <w:t>Resolution from NSFM Board to approve the changes</w:t>
      </w:r>
    </w:p>
    <w:p w14:paraId="7E257C6D" w14:textId="25F566AB" w:rsidR="00811FF7" w:rsidRPr="00BE30F7" w:rsidRDefault="00BE30F7" w:rsidP="00BE30F7">
      <w:pPr>
        <w:pStyle w:val="ListParagraph"/>
        <w:numPr>
          <w:ilvl w:val="0"/>
          <w:numId w:val="4"/>
        </w:numPr>
        <w:spacing w:after="0"/>
        <w:jc w:val="both"/>
        <w:rPr>
          <w:rFonts w:ascii="Calibri" w:hAnsi="Calibri" w:cs="Calibri"/>
          <w:sz w:val="22"/>
          <w:szCs w:val="22"/>
          <w:lang w:val="en-CA"/>
        </w:rPr>
      </w:pPr>
      <w:r w:rsidRPr="00BE30F7">
        <w:rPr>
          <w:rFonts w:ascii="Calibri" w:hAnsi="Calibri" w:cs="Calibri"/>
          <w:sz w:val="22"/>
          <w:szCs w:val="22"/>
          <w:lang w:val="en-CA"/>
        </w:rPr>
        <w:lastRenderedPageBreak/>
        <w:t>Resolution is provided to the Legislative Council Office, along with a summary of the change</w:t>
      </w:r>
    </w:p>
    <w:p w14:paraId="3FC11533" w14:textId="0B925C04" w:rsidR="00BE30F7" w:rsidRDefault="00BE30F7" w:rsidP="00BE30F7">
      <w:pPr>
        <w:pStyle w:val="ListParagraph"/>
        <w:numPr>
          <w:ilvl w:val="0"/>
          <w:numId w:val="4"/>
        </w:numPr>
        <w:spacing w:after="0"/>
        <w:jc w:val="both"/>
        <w:rPr>
          <w:rFonts w:ascii="Calibri" w:hAnsi="Calibri" w:cs="Calibri"/>
          <w:sz w:val="22"/>
          <w:szCs w:val="22"/>
          <w:lang w:val="en-CA"/>
        </w:rPr>
      </w:pPr>
      <w:r w:rsidRPr="00BE30F7">
        <w:rPr>
          <w:rFonts w:ascii="Calibri" w:hAnsi="Calibri" w:cs="Calibri"/>
          <w:sz w:val="22"/>
          <w:szCs w:val="22"/>
          <w:lang w:val="en-CA"/>
        </w:rPr>
        <w:t>Note: once the revised draft is prepared, a subsequent resolution of the Board may be required</w:t>
      </w:r>
    </w:p>
    <w:p w14:paraId="32FBB0B5" w14:textId="6FD58150" w:rsidR="00BE30F7" w:rsidRDefault="00BE30F7" w:rsidP="00BE30F7">
      <w:pPr>
        <w:pStyle w:val="ListParagraph"/>
        <w:numPr>
          <w:ilvl w:val="0"/>
          <w:numId w:val="4"/>
        </w:numPr>
        <w:spacing w:after="0"/>
        <w:jc w:val="both"/>
        <w:rPr>
          <w:rFonts w:ascii="Calibri" w:hAnsi="Calibri" w:cs="Calibri"/>
          <w:sz w:val="22"/>
          <w:szCs w:val="22"/>
          <w:lang w:val="en-CA"/>
        </w:rPr>
      </w:pPr>
      <w:r>
        <w:rPr>
          <w:rFonts w:ascii="Calibri" w:hAnsi="Calibri" w:cs="Calibri"/>
          <w:sz w:val="22"/>
          <w:szCs w:val="22"/>
          <w:lang w:val="en-CA"/>
        </w:rPr>
        <w:t xml:space="preserve">NSFM </w:t>
      </w:r>
      <w:r w:rsidR="00B36E11">
        <w:rPr>
          <w:rFonts w:ascii="Calibri" w:hAnsi="Calibri" w:cs="Calibri"/>
          <w:sz w:val="22"/>
          <w:szCs w:val="22"/>
          <w:lang w:val="en-CA"/>
        </w:rPr>
        <w:t>must secure an MLA to introduce the bill as a Private Member’s Bill</w:t>
      </w:r>
    </w:p>
    <w:p w14:paraId="605E51F7" w14:textId="36F18DF4" w:rsidR="002F5931" w:rsidRPr="00BE30F7" w:rsidRDefault="002F5931" w:rsidP="00BE30F7">
      <w:pPr>
        <w:pStyle w:val="ListParagraph"/>
        <w:numPr>
          <w:ilvl w:val="0"/>
          <w:numId w:val="4"/>
        </w:numPr>
        <w:spacing w:after="0"/>
        <w:jc w:val="both"/>
        <w:rPr>
          <w:rFonts w:ascii="Calibri" w:hAnsi="Calibri" w:cs="Calibri"/>
          <w:sz w:val="22"/>
          <w:szCs w:val="22"/>
          <w:lang w:val="en-CA"/>
        </w:rPr>
      </w:pPr>
      <w:r>
        <w:rPr>
          <w:rFonts w:ascii="Calibri" w:hAnsi="Calibri" w:cs="Calibri"/>
          <w:sz w:val="22"/>
          <w:szCs w:val="22"/>
          <w:lang w:val="en-CA"/>
        </w:rPr>
        <w:t>The Legislative Council Office will work with the office of the MLA to introduce the bill and guide it through the legislative process</w:t>
      </w:r>
    </w:p>
    <w:p w14:paraId="31FABEED" w14:textId="77777777" w:rsidR="00BE30F7" w:rsidRPr="005F2864" w:rsidRDefault="00BE30F7" w:rsidP="005F2864">
      <w:pPr>
        <w:spacing w:after="0"/>
        <w:jc w:val="both"/>
        <w:rPr>
          <w:rFonts w:ascii="Calibri" w:hAnsi="Calibri" w:cs="Calibri"/>
          <w:sz w:val="22"/>
          <w:szCs w:val="22"/>
          <w:lang w:val="en-CA"/>
        </w:rPr>
      </w:pPr>
    </w:p>
    <w:p w14:paraId="4D6C32FC" w14:textId="77777777" w:rsidR="005F2864" w:rsidRPr="005F2864" w:rsidRDefault="005F2864" w:rsidP="005F2864">
      <w:pPr>
        <w:spacing w:after="0"/>
        <w:jc w:val="both"/>
        <w:rPr>
          <w:rFonts w:ascii="Calibri" w:hAnsi="Calibri" w:cs="Calibri"/>
          <w:sz w:val="22"/>
          <w:szCs w:val="22"/>
          <w:lang w:val="en-CA"/>
        </w:rPr>
      </w:pPr>
    </w:p>
    <w:p w14:paraId="5A65DBED" w14:textId="77777777" w:rsidR="005F2864" w:rsidRPr="005F2864" w:rsidRDefault="005F2864" w:rsidP="005F2864">
      <w:pPr>
        <w:spacing w:after="0"/>
        <w:jc w:val="both"/>
        <w:rPr>
          <w:rFonts w:ascii="Calibri" w:hAnsi="Calibri" w:cs="Calibri"/>
          <w:sz w:val="22"/>
          <w:szCs w:val="22"/>
        </w:rPr>
      </w:pPr>
    </w:p>
    <w:p w14:paraId="66F63769" w14:textId="44CD96E2" w:rsidR="005F2864" w:rsidRPr="005F2864" w:rsidRDefault="005F2864" w:rsidP="008231E5">
      <w:pPr>
        <w:spacing w:after="0"/>
        <w:jc w:val="both"/>
        <w:rPr>
          <w:b/>
          <w:bCs/>
          <w:lang w:val="en-CA"/>
        </w:rPr>
      </w:pPr>
    </w:p>
    <w:p w14:paraId="37896A9E" w14:textId="77777777" w:rsidR="00910A82" w:rsidRDefault="00910A82" w:rsidP="005F2864">
      <w:pPr>
        <w:spacing w:after="0"/>
      </w:pPr>
    </w:p>
    <w:p w14:paraId="161EAA27" w14:textId="77777777" w:rsidR="005F2864" w:rsidRDefault="005F2864">
      <w:pPr>
        <w:spacing w:after="0"/>
      </w:pPr>
    </w:p>
    <w:sectPr w:rsidR="005F286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02073"/>
    <w:multiLevelType w:val="hybridMultilevel"/>
    <w:tmpl w:val="654C80F0"/>
    <w:lvl w:ilvl="0" w:tplc="04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5BF7637D"/>
    <w:multiLevelType w:val="hybridMultilevel"/>
    <w:tmpl w:val="B8865C12"/>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 w15:restartNumberingAfterBreak="0">
    <w:nsid w:val="6154283C"/>
    <w:multiLevelType w:val="hybridMultilevel"/>
    <w:tmpl w:val="7E46A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9CE6259"/>
    <w:multiLevelType w:val="hybridMultilevel"/>
    <w:tmpl w:val="605E5D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501676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48906518">
    <w:abstractNumId w:val="1"/>
  </w:num>
  <w:num w:numId="3" w16cid:durableId="435710934">
    <w:abstractNumId w:val="0"/>
  </w:num>
  <w:num w:numId="4" w16cid:durableId="875893703">
    <w:abstractNumId w:val="3"/>
  </w:num>
  <w:num w:numId="5" w16cid:durableId="13568083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4F8"/>
    <w:rsid w:val="000B7196"/>
    <w:rsid w:val="000E7A34"/>
    <w:rsid w:val="0013727E"/>
    <w:rsid w:val="0016238E"/>
    <w:rsid w:val="001A4DF8"/>
    <w:rsid w:val="001C5C80"/>
    <w:rsid w:val="001E42DF"/>
    <w:rsid w:val="001F04B3"/>
    <w:rsid w:val="00226937"/>
    <w:rsid w:val="002274EB"/>
    <w:rsid w:val="002A1142"/>
    <w:rsid w:val="002F001B"/>
    <w:rsid w:val="002F1BCB"/>
    <w:rsid w:val="002F5931"/>
    <w:rsid w:val="0032272E"/>
    <w:rsid w:val="003916A5"/>
    <w:rsid w:val="00475C47"/>
    <w:rsid w:val="0056559A"/>
    <w:rsid w:val="005F2864"/>
    <w:rsid w:val="00645DF7"/>
    <w:rsid w:val="006574B5"/>
    <w:rsid w:val="006B5140"/>
    <w:rsid w:val="006E3CF5"/>
    <w:rsid w:val="00717819"/>
    <w:rsid w:val="00727691"/>
    <w:rsid w:val="007546DD"/>
    <w:rsid w:val="007C7BE8"/>
    <w:rsid w:val="00811FF7"/>
    <w:rsid w:val="0082241A"/>
    <w:rsid w:val="008231E5"/>
    <w:rsid w:val="0082591D"/>
    <w:rsid w:val="00834C18"/>
    <w:rsid w:val="00856AB0"/>
    <w:rsid w:val="0088433D"/>
    <w:rsid w:val="008A3D99"/>
    <w:rsid w:val="00910A82"/>
    <w:rsid w:val="00965270"/>
    <w:rsid w:val="0099269E"/>
    <w:rsid w:val="009E679A"/>
    <w:rsid w:val="009F5FB1"/>
    <w:rsid w:val="00A62CDF"/>
    <w:rsid w:val="00A812A7"/>
    <w:rsid w:val="00B030DB"/>
    <w:rsid w:val="00B1032F"/>
    <w:rsid w:val="00B36E11"/>
    <w:rsid w:val="00BD31B7"/>
    <w:rsid w:val="00BE30F7"/>
    <w:rsid w:val="00C27003"/>
    <w:rsid w:val="00CB04F8"/>
    <w:rsid w:val="00D22302"/>
    <w:rsid w:val="00D822E7"/>
    <w:rsid w:val="00D950D8"/>
    <w:rsid w:val="00DE6A1D"/>
    <w:rsid w:val="00E1067D"/>
    <w:rsid w:val="00E13F31"/>
    <w:rsid w:val="00EC6075"/>
    <w:rsid w:val="00ED40FA"/>
    <w:rsid w:val="00EE2FBD"/>
    <w:rsid w:val="00F61EBB"/>
    <w:rsid w:val="00F675BA"/>
    <w:rsid w:val="00F7217D"/>
    <w:rsid w:val="00F95EA8"/>
    <w:rsid w:val="00FB6E15"/>
    <w:rsid w:val="00FE1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EBD00"/>
  <w15:chartTrackingRefBased/>
  <w15:docId w15:val="{EF32FFC1-FE74-4684-ACD6-45DA1B2A75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B04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B04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B04F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B04F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B04F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B04F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B04F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B04F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B04F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04F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B04F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B04F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B04F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B04F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B04F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B04F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B04F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B04F8"/>
    <w:rPr>
      <w:rFonts w:eastAsiaTheme="majorEastAsia" w:cstheme="majorBidi"/>
      <w:color w:val="272727" w:themeColor="text1" w:themeTint="D8"/>
    </w:rPr>
  </w:style>
  <w:style w:type="paragraph" w:styleId="Title">
    <w:name w:val="Title"/>
    <w:basedOn w:val="Normal"/>
    <w:next w:val="Normal"/>
    <w:link w:val="TitleChar"/>
    <w:uiPriority w:val="10"/>
    <w:qFormat/>
    <w:rsid w:val="00CB04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04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04F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B04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B04F8"/>
    <w:pPr>
      <w:spacing w:before="160"/>
      <w:jc w:val="center"/>
    </w:pPr>
    <w:rPr>
      <w:i/>
      <w:iCs/>
      <w:color w:val="404040" w:themeColor="text1" w:themeTint="BF"/>
    </w:rPr>
  </w:style>
  <w:style w:type="character" w:customStyle="1" w:styleId="QuoteChar">
    <w:name w:val="Quote Char"/>
    <w:basedOn w:val="DefaultParagraphFont"/>
    <w:link w:val="Quote"/>
    <w:uiPriority w:val="29"/>
    <w:rsid w:val="00CB04F8"/>
    <w:rPr>
      <w:i/>
      <w:iCs/>
      <w:color w:val="404040" w:themeColor="text1" w:themeTint="BF"/>
    </w:rPr>
  </w:style>
  <w:style w:type="paragraph" w:styleId="ListParagraph">
    <w:name w:val="List Paragraph"/>
    <w:basedOn w:val="Normal"/>
    <w:uiPriority w:val="34"/>
    <w:qFormat/>
    <w:rsid w:val="00CB04F8"/>
    <w:pPr>
      <w:ind w:left="720"/>
      <w:contextualSpacing/>
    </w:pPr>
  </w:style>
  <w:style w:type="character" w:styleId="IntenseEmphasis">
    <w:name w:val="Intense Emphasis"/>
    <w:basedOn w:val="DefaultParagraphFont"/>
    <w:uiPriority w:val="21"/>
    <w:qFormat/>
    <w:rsid w:val="00CB04F8"/>
    <w:rPr>
      <w:i/>
      <w:iCs/>
      <w:color w:val="0F4761" w:themeColor="accent1" w:themeShade="BF"/>
    </w:rPr>
  </w:style>
  <w:style w:type="paragraph" w:styleId="IntenseQuote">
    <w:name w:val="Intense Quote"/>
    <w:basedOn w:val="Normal"/>
    <w:next w:val="Normal"/>
    <w:link w:val="IntenseQuoteChar"/>
    <w:uiPriority w:val="30"/>
    <w:qFormat/>
    <w:rsid w:val="00CB04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B04F8"/>
    <w:rPr>
      <w:i/>
      <w:iCs/>
      <w:color w:val="0F4761" w:themeColor="accent1" w:themeShade="BF"/>
    </w:rPr>
  </w:style>
  <w:style w:type="character" w:styleId="IntenseReference">
    <w:name w:val="Intense Reference"/>
    <w:basedOn w:val="DefaultParagraphFont"/>
    <w:uiPriority w:val="32"/>
    <w:qFormat/>
    <w:rsid w:val="00CB04F8"/>
    <w:rPr>
      <w:b/>
      <w:bCs/>
      <w:smallCaps/>
      <w:color w:val="0F4761" w:themeColor="accent1" w:themeShade="BF"/>
      <w:spacing w:val="5"/>
    </w:rPr>
  </w:style>
  <w:style w:type="character" w:styleId="Hyperlink">
    <w:name w:val="Hyperlink"/>
    <w:basedOn w:val="DefaultParagraphFont"/>
    <w:uiPriority w:val="99"/>
    <w:unhideWhenUsed/>
    <w:rsid w:val="005F2864"/>
    <w:rPr>
      <w:color w:val="467886" w:themeColor="hyperlink"/>
      <w:u w:val="single"/>
    </w:rPr>
  </w:style>
  <w:style w:type="character" w:styleId="UnresolvedMention">
    <w:name w:val="Unresolved Mention"/>
    <w:basedOn w:val="DefaultParagraphFont"/>
    <w:uiPriority w:val="99"/>
    <w:semiHidden/>
    <w:unhideWhenUsed/>
    <w:rsid w:val="005F28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2</Pages>
  <Words>439</Words>
  <Characters>2504</Characters>
  <Application>Microsoft Office Word</Application>
  <DocSecurity>0</DocSecurity>
  <Lines>20</Lines>
  <Paragraphs>5</Paragraphs>
  <ScaleCrop>false</ScaleCrop>
  <Company/>
  <LinksUpToDate>false</LinksUpToDate>
  <CharactersWithSpaces>2938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50</cp:revision>
  <dcterms:created xsi:type="dcterms:W3CDTF">2025-12-12T19:47:00Z</dcterms:created>
  <dcterms:modified xsi:type="dcterms:W3CDTF">2026-02-03T15:48:00Z</dcterms:modified>
</cp:coreProperties>
</file>