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4FA74" w14:textId="77777777" w:rsidR="008F42D3" w:rsidRPr="008F42D3" w:rsidRDefault="008F42D3" w:rsidP="008F42D3">
      <w:pPr>
        <w:spacing w:after="0"/>
        <w:rPr>
          <w:rFonts w:ascii="Calibri" w:hAnsi="Calibri" w:cs="Calibri"/>
          <w:sz w:val="20"/>
          <w:szCs w:val="20"/>
        </w:rPr>
      </w:pPr>
      <w:r w:rsidRPr="008F42D3">
        <w:rPr>
          <w:rFonts w:ascii="Calibri" w:hAnsi="Calibri" w:cs="Calibri"/>
          <w:b/>
          <w:bCs/>
          <w:sz w:val="20"/>
          <w:szCs w:val="20"/>
        </w:rPr>
        <w:t>From:</w:t>
      </w:r>
      <w:r w:rsidRPr="008F42D3">
        <w:rPr>
          <w:rFonts w:ascii="Calibri" w:hAnsi="Calibri" w:cs="Calibri"/>
          <w:sz w:val="20"/>
          <w:szCs w:val="20"/>
        </w:rPr>
        <w:t xml:space="preserve"> Cynthia Bazinet &lt;cbazinet@barringtonmunicipality.com&gt; </w:t>
      </w:r>
      <w:r w:rsidRPr="008F42D3">
        <w:rPr>
          <w:rFonts w:ascii="Calibri" w:hAnsi="Calibri" w:cs="Calibri"/>
          <w:sz w:val="20"/>
          <w:szCs w:val="20"/>
        </w:rPr>
        <w:br/>
      </w:r>
      <w:r w:rsidRPr="008F42D3">
        <w:rPr>
          <w:rFonts w:ascii="Calibri" w:hAnsi="Calibri" w:cs="Calibri"/>
          <w:b/>
          <w:bCs/>
          <w:sz w:val="20"/>
          <w:szCs w:val="20"/>
        </w:rPr>
        <w:t>Sent:</w:t>
      </w:r>
      <w:r w:rsidRPr="008F42D3">
        <w:rPr>
          <w:rFonts w:ascii="Calibri" w:hAnsi="Calibri" w:cs="Calibri"/>
          <w:sz w:val="20"/>
          <w:szCs w:val="20"/>
        </w:rPr>
        <w:t xml:space="preserve"> Monday, November 24, 2025 11:20 AM</w:t>
      </w:r>
      <w:r w:rsidRPr="008F42D3">
        <w:rPr>
          <w:rFonts w:ascii="Calibri" w:hAnsi="Calibri" w:cs="Calibri"/>
          <w:sz w:val="20"/>
          <w:szCs w:val="20"/>
        </w:rPr>
        <w:br/>
      </w:r>
      <w:r w:rsidRPr="008F42D3">
        <w:rPr>
          <w:rFonts w:ascii="Calibri" w:hAnsi="Calibri" w:cs="Calibri"/>
          <w:b/>
          <w:bCs/>
          <w:sz w:val="20"/>
          <w:szCs w:val="20"/>
        </w:rPr>
        <w:t>To:</w:t>
      </w:r>
      <w:r w:rsidRPr="008F42D3">
        <w:rPr>
          <w:rFonts w:ascii="Calibri" w:hAnsi="Calibri" w:cs="Calibri"/>
          <w:sz w:val="20"/>
          <w:szCs w:val="20"/>
        </w:rPr>
        <w:t xml:space="preserve"> Ian Morrison &lt;IMorrison@nsfm.ca&gt;</w:t>
      </w:r>
      <w:r w:rsidRPr="008F42D3">
        <w:rPr>
          <w:rFonts w:ascii="Calibri" w:hAnsi="Calibri" w:cs="Calibri"/>
          <w:sz w:val="20"/>
          <w:szCs w:val="20"/>
        </w:rPr>
        <w:br/>
      </w:r>
      <w:r w:rsidRPr="008F42D3">
        <w:rPr>
          <w:rFonts w:ascii="Calibri" w:hAnsi="Calibri" w:cs="Calibri"/>
          <w:b/>
          <w:bCs/>
          <w:sz w:val="20"/>
          <w:szCs w:val="20"/>
        </w:rPr>
        <w:t>Cc:</w:t>
      </w:r>
      <w:r w:rsidRPr="008F42D3">
        <w:rPr>
          <w:rFonts w:ascii="Calibri" w:hAnsi="Calibri" w:cs="Calibri"/>
          <w:sz w:val="20"/>
          <w:szCs w:val="20"/>
        </w:rPr>
        <w:t xml:space="preserve"> Belle Hatfield &lt;Belle.Hatfield@townofyarmouth.ca&gt;</w:t>
      </w:r>
      <w:r w:rsidRPr="008F42D3">
        <w:rPr>
          <w:rFonts w:ascii="Calibri" w:hAnsi="Calibri" w:cs="Calibri"/>
          <w:sz w:val="20"/>
          <w:szCs w:val="20"/>
        </w:rPr>
        <w:br/>
      </w:r>
      <w:r w:rsidRPr="008F42D3">
        <w:rPr>
          <w:rFonts w:ascii="Calibri" w:hAnsi="Calibri" w:cs="Calibri"/>
          <w:b/>
          <w:bCs/>
          <w:sz w:val="20"/>
          <w:szCs w:val="20"/>
        </w:rPr>
        <w:t>Subject:</w:t>
      </w:r>
      <w:r w:rsidRPr="008F42D3">
        <w:rPr>
          <w:rFonts w:ascii="Calibri" w:hAnsi="Calibri" w:cs="Calibri"/>
          <w:sz w:val="20"/>
          <w:szCs w:val="20"/>
        </w:rPr>
        <w:t xml:space="preserve"> A letter for the Board on the land acknowledgment</w:t>
      </w:r>
    </w:p>
    <w:p w14:paraId="12E90C69" w14:textId="77777777" w:rsidR="008F42D3" w:rsidRPr="008F42D3" w:rsidRDefault="008F42D3" w:rsidP="008F42D3">
      <w:pPr>
        <w:spacing w:after="0"/>
        <w:rPr>
          <w:rFonts w:ascii="Calibri" w:hAnsi="Calibri" w:cs="Calibri"/>
          <w:sz w:val="20"/>
          <w:szCs w:val="20"/>
        </w:rPr>
      </w:pPr>
    </w:p>
    <w:p w14:paraId="118DCA93"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Good morning, Ian. Would you please be so kind as to direct this email to the Board?  Many thanks. </w:t>
      </w:r>
    </w:p>
    <w:p w14:paraId="07A1263F" w14:textId="77777777" w:rsidR="008F42D3" w:rsidRPr="008F42D3" w:rsidRDefault="008F42D3" w:rsidP="008F42D3">
      <w:pPr>
        <w:spacing w:after="0"/>
        <w:jc w:val="both"/>
        <w:rPr>
          <w:rFonts w:ascii="Calibri" w:hAnsi="Calibri" w:cs="Calibri"/>
          <w:sz w:val="20"/>
          <w:szCs w:val="20"/>
        </w:rPr>
      </w:pPr>
    </w:p>
    <w:p w14:paraId="4C45053E"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Dear Members of the NSFM Board,</w:t>
      </w:r>
    </w:p>
    <w:p w14:paraId="0EE70ADF" w14:textId="77777777" w:rsidR="008F42D3" w:rsidRPr="008F42D3" w:rsidRDefault="008F42D3" w:rsidP="008F42D3">
      <w:pPr>
        <w:spacing w:after="0"/>
        <w:jc w:val="both"/>
        <w:rPr>
          <w:rFonts w:ascii="Calibri" w:hAnsi="Calibri" w:cs="Calibri"/>
          <w:sz w:val="20"/>
          <w:szCs w:val="20"/>
        </w:rPr>
      </w:pPr>
    </w:p>
    <w:p w14:paraId="5098BD57"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I am writing to express my personal appreciation for the Board’s recent inclusion of the contributions and enduring legacy of the African Nova Scotian community in its land acknowledgment. This expansion reflects a meaningful commitment to equity and inclusion by recognizing this historically marginalized community whose stories have shaped Nova Scotia in significant ways.</w:t>
      </w:r>
    </w:p>
    <w:p w14:paraId="0EA49284" w14:textId="77777777" w:rsidR="008F42D3" w:rsidRPr="008F42D3" w:rsidRDefault="008F42D3" w:rsidP="008F42D3">
      <w:pPr>
        <w:spacing w:after="0"/>
        <w:jc w:val="both"/>
        <w:rPr>
          <w:rFonts w:ascii="Calibri" w:hAnsi="Calibri" w:cs="Calibri"/>
          <w:sz w:val="20"/>
          <w:szCs w:val="20"/>
        </w:rPr>
      </w:pPr>
    </w:p>
    <w:p w14:paraId="5A95989C"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Although I understand that NSFM historically adopts the acknowledgment that the Province uses at SCCF fund announcements, I request that the Board consider a further evolution of the acknowledgment as a statement of its own organizational values—specifically, to include the Acadian and Gaelic communities whose histories, contributions, and cultural resilience are also foundational to the province.</w:t>
      </w:r>
    </w:p>
    <w:p w14:paraId="380C7D87" w14:textId="77777777" w:rsidR="008F42D3" w:rsidRPr="008F42D3" w:rsidRDefault="008F42D3" w:rsidP="008F42D3">
      <w:pPr>
        <w:spacing w:after="0"/>
        <w:jc w:val="both"/>
        <w:rPr>
          <w:rFonts w:ascii="Calibri" w:hAnsi="Calibri" w:cs="Calibri"/>
          <w:sz w:val="20"/>
          <w:szCs w:val="20"/>
        </w:rPr>
      </w:pPr>
    </w:p>
    <w:p w14:paraId="52386A40"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As the Board has moved beyond the original purpose of land acknowledgments, which historically focused on recognizing Mi’kmaq sovereignty and treaty relationships, its expanded version now also recognizes a distinct people whose presence in Nova Scotia is rooted in forced displacement and systemic discrimination. This broader approach reflects an understanding that acknowledgments can hold space for multiple histories of struggle, endurance, and cultural significance.</w:t>
      </w:r>
    </w:p>
    <w:p w14:paraId="5950FAA8" w14:textId="77777777" w:rsidR="008F42D3" w:rsidRPr="008F42D3" w:rsidRDefault="008F42D3" w:rsidP="008F42D3">
      <w:pPr>
        <w:spacing w:after="0"/>
        <w:jc w:val="both"/>
        <w:rPr>
          <w:rFonts w:ascii="Calibri" w:hAnsi="Calibri" w:cs="Calibri"/>
          <w:sz w:val="20"/>
          <w:szCs w:val="20"/>
        </w:rPr>
      </w:pPr>
    </w:p>
    <w:p w14:paraId="12ACDDF8"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 xml:space="preserve">Within that expanded framework, there is a strong rationale for also recognizing Acadians and Gaels. The Acadians have lived in Nova Scotia since the early 1600s and endured the Grand </w:t>
      </w:r>
      <w:proofErr w:type="spellStart"/>
      <w:r w:rsidRPr="008F42D3">
        <w:rPr>
          <w:rFonts w:ascii="Calibri" w:hAnsi="Calibri" w:cs="Calibri"/>
          <w:sz w:val="20"/>
          <w:szCs w:val="20"/>
        </w:rPr>
        <w:t>Dérangement</w:t>
      </w:r>
      <w:proofErr w:type="spellEnd"/>
      <w:r w:rsidRPr="008F42D3">
        <w:rPr>
          <w:rFonts w:ascii="Calibri" w:hAnsi="Calibri" w:cs="Calibri"/>
          <w:sz w:val="20"/>
          <w:szCs w:val="20"/>
        </w:rPr>
        <w:t>, one of the most significant mass displacements in North American history. Their ongoing cultural presence is a vital and strongly felt in many areas of the Province.</w:t>
      </w:r>
    </w:p>
    <w:p w14:paraId="0CCC2BE5" w14:textId="77777777" w:rsidR="008F42D3" w:rsidRPr="008F42D3" w:rsidRDefault="008F42D3" w:rsidP="008F42D3">
      <w:pPr>
        <w:spacing w:after="0"/>
        <w:jc w:val="both"/>
        <w:rPr>
          <w:rFonts w:ascii="Calibri" w:hAnsi="Calibri" w:cs="Calibri"/>
          <w:sz w:val="20"/>
          <w:szCs w:val="20"/>
        </w:rPr>
      </w:pPr>
    </w:p>
    <w:p w14:paraId="0FBC9788"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As well, Gaelic settlers and their descendants have profoundly shaped the cultural, linguistic, and musical traditions of Nova Scotia for over two centuries. Their history also includes hardship, forced migration, and marginalization, particularly in the 19th century.</w:t>
      </w:r>
    </w:p>
    <w:p w14:paraId="510DFDBE" w14:textId="77777777" w:rsidR="008F42D3" w:rsidRPr="008F42D3" w:rsidRDefault="008F42D3" w:rsidP="008F42D3">
      <w:pPr>
        <w:spacing w:after="0"/>
        <w:jc w:val="both"/>
        <w:rPr>
          <w:rFonts w:ascii="Calibri" w:hAnsi="Calibri" w:cs="Calibri"/>
          <w:sz w:val="20"/>
          <w:szCs w:val="20"/>
        </w:rPr>
      </w:pPr>
    </w:p>
    <w:p w14:paraId="20CC4ADA"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Both communities have made substantial contributions to the fabric of Nova Scotia, and their inclusion would reflect a more complete and equitable acknowledgment of the people who have shaped this Province, not only through legal or treaty relationships but also through shared cultural history, perseverance, and identity.</w:t>
      </w:r>
    </w:p>
    <w:p w14:paraId="58604517" w14:textId="77777777" w:rsidR="008F42D3" w:rsidRPr="008F42D3" w:rsidRDefault="008F42D3" w:rsidP="008F42D3">
      <w:pPr>
        <w:spacing w:after="0"/>
        <w:jc w:val="both"/>
        <w:rPr>
          <w:rFonts w:ascii="Calibri" w:hAnsi="Calibri" w:cs="Calibri"/>
          <w:sz w:val="20"/>
          <w:szCs w:val="20"/>
        </w:rPr>
      </w:pPr>
    </w:p>
    <w:p w14:paraId="00477088"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t xml:space="preserve">It is worth noting that recognizing Acadians and Gaels would not diminish the central and essential place of the Mi’kmaq or African Nova Scotian people within the acknowledgment. Moreover, their inclusion would underscore the Board’s commitment to </w:t>
      </w:r>
      <w:proofErr w:type="spellStart"/>
      <w:r w:rsidRPr="008F42D3">
        <w:rPr>
          <w:rFonts w:ascii="Calibri" w:hAnsi="Calibri" w:cs="Calibri"/>
          <w:sz w:val="20"/>
          <w:szCs w:val="20"/>
        </w:rPr>
        <w:t>honouring</w:t>
      </w:r>
      <w:proofErr w:type="spellEnd"/>
      <w:r w:rsidRPr="008F42D3">
        <w:rPr>
          <w:rFonts w:ascii="Calibri" w:hAnsi="Calibri" w:cs="Calibri"/>
          <w:sz w:val="20"/>
          <w:szCs w:val="20"/>
        </w:rPr>
        <w:t xml:space="preserve"> all communities whose collective histories inform our present and guide us toward a more inclusive future, especially as we focus our efforts on the value of embracing equity, diversity, and inclusion as an essential factor in fostering healthy communities.</w:t>
      </w:r>
    </w:p>
    <w:p w14:paraId="4FB4B778" w14:textId="77777777" w:rsidR="008F42D3" w:rsidRPr="008F42D3" w:rsidRDefault="008F42D3" w:rsidP="008F42D3">
      <w:pPr>
        <w:spacing w:after="0"/>
        <w:jc w:val="both"/>
        <w:rPr>
          <w:rFonts w:ascii="Calibri" w:hAnsi="Calibri" w:cs="Calibri"/>
          <w:sz w:val="20"/>
          <w:szCs w:val="20"/>
        </w:rPr>
      </w:pPr>
    </w:p>
    <w:p w14:paraId="62EF5AEC" w14:textId="77777777" w:rsidR="008F42D3" w:rsidRPr="008F42D3" w:rsidRDefault="008F42D3" w:rsidP="008F42D3">
      <w:pPr>
        <w:spacing w:after="0"/>
        <w:jc w:val="both"/>
        <w:rPr>
          <w:rFonts w:ascii="Calibri" w:hAnsi="Calibri" w:cs="Calibri"/>
          <w:sz w:val="20"/>
          <w:szCs w:val="20"/>
        </w:rPr>
      </w:pPr>
      <w:r w:rsidRPr="008F42D3">
        <w:rPr>
          <w:rFonts w:ascii="Calibri" w:hAnsi="Calibri" w:cs="Calibri"/>
          <w:sz w:val="20"/>
          <w:szCs w:val="20"/>
        </w:rPr>
        <w:lastRenderedPageBreak/>
        <w:t>It is helpful to remember William Faulkner’s apt observation: “The past is never dead. It’s not even past.” More fully, he elaborates that “All of us labor in webs spun long before we were born, webs of heredity and environment, of desire and consequence, of history and eternity” (</w:t>
      </w:r>
      <w:r w:rsidRPr="008F42D3">
        <w:rPr>
          <w:rFonts w:ascii="Calibri" w:hAnsi="Calibri" w:cs="Calibri"/>
          <w:i/>
          <w:iCs/>
          <w:sz w:val="20"/>
          <w:szCs w:val="20"/>
        </w:rPr>
        <w:t>Requiem for a Nun</w:t>
      </w:r>
      <w:r w:rsidRPr="008F42D3">
        <w:rPr>
          <w:rFonts w:ascii="Calibri" w:hAnsi="Calibri" w:cs="Calibri"/>
          <w:sz w:val="20"/>
          <w:szCs w:val="20"/>
        </w:rPr>
        <w:t>, 1951). To honour the experiences and contributions of all four communities is to face our past with honesty and our future with accountability.</w:t>
      </w:r>
    </w:p>
    <w:p w14:paraId="13800048" w14:textId="77777777" w:rsidR="008F42D3" w:rsidRPr="008F42D3" w:rsidRDefault="008F42D3" w:rsidP="008F42D3">
      <w:pPr>
        <w:spacing w:after="0"/>
        <w:rPr>
          <w:rFonts w:ascii="Calibri" w:hAnsi="Calibri" w:cs="Calibri"/>
          <w:sz w:val="20"/>
          <w:szCs w:val="20"/>
        </w:rPr>
      </w:pPr>
    </w:p>
    <w:p w14:paraId="309776E4"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Sincerely,</w:t>
      </w:r>
    </w:p>
    <w:p w14:paraId="3DB8CD2A" w14:textId="77777777" w:rsidR="008F42D3" w:rsidRPr="008F42D3" w:rsidRDefault="008F42D3" w:rsidP="008F42D3">
      <w:pPr>
        <w:spacing w:after="0"/>
        <w:rPr>
          <w:rFonts w:ascii="Calibri" w:hAnsi="Calibri" w:cs="Calibri"/>
          <w:sz w:val="20"/>
          <w:szCs w:val="20"/>
        </w:rPr>
      </w:pPr>
    </w:p>
    <w:p w14:paraId="204256E6" w14:textId="594CC2BC" w:rsidR="008F42D3" w:rsidRDefault="008F42D3" w:rsidP="008F42D3">
      <w:pPr>
        <w:spacing w:after="0"/>
        <w:rPr>
          <w:rFonts w:ascii="Calibri" w:hAnsi="Calibri" w:cs="Calibri"/>
          <w:sz w:val="20"/>
          <w:szCs w:val="20"/>
        </w:rPr>
      </w:pPr>
      <w:r w:rsidRPr="008F42D3">
        <w:rPr>
          <w:rFonts w:ascii="Calibri" w:hAnsi="Calibri" w:cs="Calibri"/>
          <w:sz w:val="20"/>
          <w:szCs w:val="20"/>
        </w:rPr>
        <w:t>Cynthia G. Bazinet</w:t>
      </w:r>
    </w:p>
    <w:p w14:paraId="17EB1E6A" w14:textId="77777777" w:rsidR="008F42D3" w:rsidRPr="008F42D3" w:rsidRDefault="008F42D3" w:rsidP="008F42D3">
      <w:pPr>
        <w:spacing w:after="0"/>
        <w:rPr>
          <w:rFonts w:ascii="Calibri" w:hAnsi="Calibri" w:cs="Calibri"/>
          <w:sz w:val="20"/>
          <w:szCs w:val="20"/>
        </w:rPr>
      </w:pPr>
    </w:p>
    <w:p w14:paraId="2C0C7625"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Cynthia G. Bazinet, Ph.D.</w:t>
      </w:r>
    </w:p>
    <w:p w14:paraId="751D32F1"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Deputy Warden</w:t>
      </w:r>
    </w:p>
    <w:p w14:paraId="7C384F05"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2447 Highway 3, Barrington, NS</w:t>
      </w:r>
    </w:p>
    <w:p w14:paraId="173C5C3E"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P.O. Box 100</w:t>
      </w:r>
    </w:p>
    <w:p w14:paraId="01AB7FE2" w14:textId="77777777" w:rsidR="008F42D3" w:rsidRPr="008F42D3" w:rsidRDefault="008F42D3" w:rsidP="008F42D3">
      <w:pPr>
        <w:spacing w:after="0"/>
        <w:rPr>
          <w:rFonts w:ascii="Calibri" w:hAnsi="Calibri" w:cs="Calibri"/>
          <w:sz w:val="20"/>
          <w:szCs w:val="20"/>
        </w:rPr>
      </w:pPr>
    </w:p>
    <w:p w14:paraId="2B55ADE9"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Tel:  902-768-2460</w:t>
      </w:r>
    </w:p>
    <w:p w14:paraId="10FD8EF4" w14:textId="77777777" w:rsidR="008F42D3" w:rsidRPr="008F42D3" w:rsidRDefault="008F42D3" w:rsidP="008F42D3">
      <w:pPr>
        <w:spacing w:after="0"/>
        <w:rPr>
          <w:rFonts w:ascii="Calibri" w:hAnsi="Calibri" w:cs="Calibri"/>
          <w:sz w:val="20"/>
          <w:szCs w:val="20"/>
        </w:rPr>
      </w:pPr>
      <w:r w:rsidRPr="008F42D3">
        <w:rPr>
          <w:rFonts w:ascii="Calibri" w:hAnsi="Calibri" w:cs="Calibri"/>
          <w:sz w:val="20"/>
          <w:szCs w:val="20"/>
        </w:rPr>
        <w:t>Tel: 902-637-2015</w:t>
      </w:r>
    </w:p>
    <w:p w14:paraId="6A61DFCF" w14:textId="77777777" w:rsidR="008F42D3" w:rsidRPr="008F42D3" w:rsidRDefault="008F42D3" w:rsidP="008F42D3">
      <w:pPr>
        <w:spacing w:after="0"/>
        <w:rPr>
          <w:rFonts w:ascii="Calibri" w:hAnsi="Calibri" w:cs="Calibri"/>
          <w:sz w:val="20"/>
          <w:szCs w:val="20"/>
        </w:rPr>
      </w:pPr>
      <w:hyperlink r:id="rId4" w:history="1">
        <w:r w:rsidRPr="008F42D3">
          <w:rPr>
            <w:rStyle w:val="Hyperlink"/>
            <w:rFonts w:ascii="Calibri" w:hAnsi="Calibri" w:cs="Calibri"/>
            <w:sz w:val="20"/>
            <w:szCs w:val="20"/>
          </w:rPr>
          <w:t>https://www.barringtonmunicipality.com/</w:t>
        </w:r>
      </w:hyperlink>
    </w:p>
    <w:p w14:paraId="47D3F8BE" w14:textId="77777777" w:rsidR="008F42D3" w:rsidRPr="008F42D3" w:rsidRDefault="008F42D3" w:rsidP="008F42D3"/>
    <w:p w14:paraId="17DECB9D"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0752"/>
    <w:rsid w:val="001E42DF"/>
    <w:rsid w:val="002F001B"/>
    <w:rsid w:val="00350752"/>
    <w:rsid w:val="0082591D"/>
    <w:rsid w:val="00834C18"/>
    <w:rsid w:val="0088695F"/>
    <w:rsid w:val="008F42D3"/>
    <w:rsid w:val="00910A82"/>
    <w:rsid w:val="0099269E"/>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7D44F"/>
  <w15:chartTrackingRefBased/>
  <w15:docId w15:val="{BD5C0D3B-3CFF-49F4-A29D-A1F05ADBD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075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075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075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075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075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075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075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075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075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7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07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07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07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07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07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07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07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0752"/>
    <w:rPr>
      <w:rFonts w:eastAsiaTheme="majorEastAsia" w:cstheme="majorBidi"/>
      <w:color w:val="272727" w:themeColor="text1" w:themeTint="D8"/>
    </w:rPr>
  </w:style>
  <w:style w:type="paragraph" w:styleId="Title">
    <w:name w:val="Title"/>
    <w:basedOn w:val="Normal"/>
    <w:next w:val="Normal"/>
    <w:link w:val="TitleChar"/>
    <w:uiPriority w:val="10"/>
    <w:qFormat/>
    <w:rsid w:val="003507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07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075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07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0752"/>
    <w:pPr>
      <w:spacing w:before="160"/>
      <w:jc w:val="center"/>
    </w:pPr>
    <w:rPr>
      <w:i/>
      <w:iCs/>
      <w:color w:val="404040" w:themeColor="text1" w:themeTint="BF"/>
    </w:rPr>
  </w:style>
  <w:style w:type="character" w:customStyle="1" w:styleId="QuoteChar">
    <w:name w:val="Quote Char"/>
    <w:basedOn w:val="DefaultParagraphFont"/>
    <w:link w:val="Quote"/>
    <w:uiPriority w:val="29"/>
    <w:rsid w:val="00350752"/>
    <w:rPr>
      <w:i/>
      <w:iCs/>
      <w:color w:val="404040" w:themeColor="text1" w:themeTint="BF"/>
    </w:rPr>
  </w:style>
  <w:style w:type="paragraph" w:styleId="ListParagraph">
    <w:name w:val="List Paragraph"/>
    <w:basedOn w:val="Normal"/>
    <w:uiPriority w:val="34"/>
    <w:qFormat/>
    <w:rsid w:val="00350752"/>
    <w:pPr>
      <w:ind w:left="720"/>
      <w:contextualSpacing/>
    </w:pPr>
  </w:style>
  <w:style w:type="character" w:styleId="IntenseEmphasis">
    <w:name w:val="Intense Emphasis"/>
    <w:basedOn w:val="DefaultParagraphFont"/>
    <w:uiPriority w:val="21"/>
    <w:qFormat/>
    <w:rsid w:val="00350752"/>
    <w:rPr>
      <w:i/>
      <w:iCs/>
      <w:color w:val="0F4761" w:themeColor="accent1" w:themeShade="BF"/>
    </w:rPr>
  </w:style>
  <w:style w:type="paragraph" w:styleId="IntenseQuote">
    <w:name w:val="Intense Quote"/>
    <w:basedOn w:val="Normal"/>
    <w:next w:val="Normal"/>
    <w:link w:val="IntenseQuoteChar"/>
    <w:uiPriority w:val="30"/>
    <w:qFormat/>
    <w:rsid w:val="003507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0752"/>
    <w:rPr>
      <w:i/>
      <w:iCs/>
      <w:color w:val="0F4761" w:themeColor="accent1" w:themeShade="BF"/>
    </w:rPr>
  </w:style>
  <w:style w:type="character" w:styleId="IntenseReference">
    <w:name w:val="Intense Reference"/>
    <w:basedOn w:val="DefaultParagraphFont"/>
    <w:uiPriority w:val="32"/>
    <w:qFormat/>
    <w:rsid w:val="00350752"/>
    <w:rPr>
      <w:b/>
      <w:bCs/>
      <w:smallCaps/>
      <w:color w:val="0F4761" w:themeColor="accent1" w:themeShade="BF"/>
      <w:spacing w:val="5"/>
    </w:rPr>
  </w:style>
  <w:style w:type="character" w:styleId="Hyperlink">
    <w:name w:val="Hyperlink"/>
    <w:basedOn w:val="DefaultParagraphFont"/>
    <w:uiPriority w:val="99"/>
    <w:unhideWhenUsed/>
    <w:rsid w:val="008F42D3"/>
    <w:rPr>
      <w:color w:val="467886" w:themeColor="hyperlink"/>
      <w:u w:val="single"/>
    </w:rPr>
  </w:style>
  <w:style w:type="character" w:styleId="UnresolvedMention">
    <w:name w:val="Unresolved Mention"/>
    <w:basedOn w:val="DefaultParagraphFont"/>
    <w:uiPriority w:val="99"/>
    <w:semiHidden/>
    <w:unhideWhenUsed/>
    <w:rsid w:val="008F42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urldefense.proofpoint.com/v2/url?u=https-3A__www.barringtonmunicipality.com_&amp;d=DwMF-g&amp;c=euGZstcaTDllvimEN8b7jXrwqOf-v5A_CdpgnVfiiMM&amp;r=eNHiXHsYEeO9wW4oeODukQ-tyBRgivsei1JYv3GepnM&amp;m=PhvNa45ALuHQh2aOtxGUY5NaALQxZvH37QUFj3WV0b2uDatgKrA7JV9LbtnOZKwX&amp;s=LqsRam0dcCKaQU1KnYb4Lln9AdLJZHb_u2P4Bm2yUTU&am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608</Words>
  <Characters>3467</Characters>
  <Application>Microsoft Office Word</Application>
  <DocSecurity>0</DocSecurity>
  <Lines>28</Lines>
  <Paragraphs>8</Paragraphs>
  <ScaleCrop>false</ScaleCrop>
  <Company/>
  <LinksUpToDate>false</LinksUpToDate>
  <CharactersWithSpaces>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2025-11-24T16:51:00Z</dcterms:created>
  <dcterms:modified xsi:type="dcterms:W3CDTF">2025-11-24T16:52:00Z</dcterms:modified>
</cp:coreProperties>
</file>