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7EEFAA" w14:textId="77777777" w:rsidR="00A15630" w:rsidRPr="00206C79" w:rsidRDefault="00A15630" w:rsidP="008064B4">
      <w:pPr>
        <w:spacing w:line="276" w:lineRule="auto"/>
        <w:rPr>
          <w:rFonts w:cstheme="minorHAnsi"/>
          <w:sz w:val="24"/>
          <w:szCs w:val="24"/>
        </w:rPr>
      </w:pPr>
      <w:r w:rsidRPr="00206C79">
        <w:rPr>
          <w:rFonts w:cstheme="minorHAnsi"/>
          <w:sz w:val="24"/>
          <w:szCs w:val="24"/>
        </w:rPr>
        <w:t>Question for the candidate: Are you willing to increase the Municipal Financial</w:t>
      </w:r>
    </w:p>
    <w:p w14:paraId="7A7B4A99" w14:textId="18650619" w:rsidR="00477D22" w:rsidRPr="00206C79" w:rsidRDefault="00A15630" w:rsidP="008064B4">
      <w:pPr>
        <w:spacing w:line="276" w:lineRule="auto"/>
        <w:rPr>
          <w:rFonts w:cstheme="minorHAnsi"/>
          <w:sz w:val="24"/>
          <w:szCs w:val="24"/>
        </w:rPr>
      </w:pPr>
      <w:r w:rsidRPr="00206C79">
        <w:rPr>
          <w:rFonts w:cstheme="minorHAnsi"/>
          <w:sz w:val="24"/>
          <w:szCs w:val="24"/>
        </w:rPr>
        <w:t>Capacity Grant, frozen at 2015 levels, by $20 million over the next three years?</w:t>
      </w:r>
    </w:p>
    <w:p w14:paraId="328C7A2F" w14:textId="3B7FE8C5" w:rsidR="00F157A5" w:rsidRPr="00206C79" w:rsidRDefault="00F157A5" w:rsidP="008064B4">
      <w:pPr>
        <w:spacing w:line="276" w:lineRule="auto"/>
        <w:rPr>
          <w:rFonts w:cstheme="minorHAnsi"/>
          <w:sz w:val="24"/>
          <w:szCs w:val="24"/>
        </w:rPr>
      </w:pPr>
    </w:p>
    <w:p w14:paraId="76A79A30" w14:textId="0D98FB5C" w:rsidR="00F157A5" w:rsidRPr="00206C79" w:rsidRDefault="00246022" w:rsidP="008064B4">
      <w:pPr>
        <w:spacing w:line="276" w:lineRule="auto"/>
        <w:rPr>
          <w:rFonts w:cstheme="minorHAnsi"/>
          <w:sz w:val="24"/>
          <w:szCs w:val="24"/>
        </w:rPr>
      </w:pPr>
      <w:r w:rsidRPr="00206C79">
        <w:rPr>
          <w:rFonts w:cstheme="minorHAnsi"/>
          <w:sz w:val="24"/>
          <w:szCs w:val="24"/>
        </w:rPr>
        <w:t xml:space="preserve">Answer: </w:t>
      </w:r>
      <w:r w:rsidR="00F157A5" w:rsidRPr="00206C79">
        <w:rPr>
          <w:rFonts w:cstheme="minorHAnsi"/>
          <w:sz w:val="24"/>
          <w:szCs w:val="24"/>
        </w:rPr>
        <w:t xml:space="preserve">Absolutely. </w:t>
      </w:r>
      <w:r w:rsidR="00701B5E" w:rsidRPr="00206C79">
        <w:rPr>
          <w:rFonts w:cstheme="minorHAnsi"/>
          <w:sz w:val="24"/>
          <w:szCs w:val="24"/>
        </w:rPr>
        <w:t xml:space="preserve">Municipalities are the level of government closest to the ground, providing the most essential services to the population.  The escalating costs of these services are not matched by an increase in revenue in most municipalities, which depend largely on property taxes to fund all their operations. In addition, </w:t>
      </w:r>
      <w:r w:rsidR="00F157A5" w:rsidRPr="00206C79">
        <w:rPr>
          <w:rFonts w:cstheme="minorHAnsi"/>
          <w:sz w:val="24"/>
          <w:szCs w:val="24"/>
        </w:rPr>
        <w:t>cl</w:t>
      </w:r>
      <w:r w:rsidR="00701B5E" w:rsidRPr="00206C79">
        <w:rPr>
          <w:rFonts w:cstheme="minorHAnsi"/>
          <w:sz w:val="24"/>
          <w:szCs w:val="24"/>
        </w:rPr>
        <w:t>imate-change adaptation and mitigation require</w:t>
      </w:r>
      <w:r w:rsidR="00F157A5" w:rsidRPr="00206C79">
        <w:rPr>
          <w:rFonts w:cstheme="minorHAnsi"/>
          <w:sz w:val="24"/>
          <w:szCs w:val="24"/>
        </w:rPr>
        <w:t xml:space="preserve"> that municipalities </w:t>
      </w:r>
      <w:r w:rsidR="00701B5E" w:rsidRPr="00206C79">
        <w:rPr>
          <w:rFonts w:cstheme="minorHAnsi"/>
          <w:sz w:val="24"/>
          <w:szCs w:val="24"/>
        </w:rPr>
        <w:t xml:space="preserve">have the resources to study, </w:t>
      </w:r>
      <w:r w:rsidR="00F157A5" w:rsidRPr="00206C79">
        <w:rPr>
          <w:rFonts w:cstheme="minorHAnsi"/>
          <w:sz w:val="24"/>
          <w:szCs w:val="24"/>
        </w:rPr>
        <w:t>prepare for</w:t>
      </w:r>
      <w:r w:rsidR="00701B5E" w:rsidRPr="00206C79">
        <w:rPr>
          <w:rFonts w:cstheme="minorHAnsi"/>
          <w:sz w:val="24"/>
          <w:szCs w:val="24"/>
        </w:rPr>
        <w:t xml:space="preserve">, and implement climate targets and appropriate asset management measures. The Municipal Financial Capacity Grant increase is necessary to help municipalities meet these challenges and support the fundamental services needed by all Nova Scotians. </w:t>
      </w:r>
    </w:p>
    <w:p w14:paraId="565B260B" w14:textId="01CF5C27" w:rsidR="00A15630" w:rsidRPr="008064B4" w:rsidRDefault="00A15630" w:rsidP="008064B4">
      <w:pPr>
        <w:spacing w:line="276" w:lineRule="auto"/>
        <w:rPr>
          <w:rFonts w:cstheme="minorHAnsi"/>
          <w:sz w:val="24"/>
          <w:szCs w:val="24"/>
        </w:rPr>
      </w:pPr>
    </w:p>
    <w:p w14:paraId="0FBBFC09" w14:textId="77777777" w:rsidR="00A15630" w:rsidRPr="008064B4" w:rsidRDefault="00A15630" w:rsidP="008064B4">
      <w:pPr>
        <w:spacing w:line="276" w:lineRule="auto"/>
        <w:rPr>
          <w:rFonts w:cstheme="minorHAnsi"/>
          <w:sz w:val="24"/>
          <w:szCs w:val="24"/>
        </w:rPr>
      </w:pPr>
      <w:r w:rsidRPr="008064B4">
        <w:rPr>
          <w:rFonts w:cstheme="minorHAnsi"/>
          <w:sz w:val="24"/>
          <w:szCs w:val="24"/>
        </w:rPr>
        <w:t>Question for the candidate: Will you cost share 50/50 in all municipal projects</w:t>
      </w:r>
    </w:p>
    <w:p w14:paraId="39C09573" w14:textId="77777777" w:rsidR="00A15630" w:rsidRPr="008064B4" w:rsidRDefault="00A15630" w:rsidP="008064B4">
      <w:pPr>
        <w:spacing w:line="276" w:lineRule="auto"/>
        <w:rPr>
          <w:rFonts w:cstheme="minorHAnsi"/>
          <w:sz w:val="24"/>
          <w:szCs w:val="24"/>
        </w:rPr>
      </w:pPr>
      <w:r w:rsidRPr="008064B4">
        <w:rPr>
          <w:rFonts w:cstheme="minorHAnsi"/>
          <w:sz w:val="24"/>
          <w:szCs w:val="24"/>
        </w:rPr>
        <w:t>required to comply with the Accessibility Act, if those projects do not receive</w:t>
      </w:r>
    </w:p>
    <w:p w14:paraId="0B0EE3B7" w14:textId="7975EE33" w:rsidR="00A15630" w:rsidRPr="008064B4" w:rsidRDefault="00A15630" w:rsidP="008064B4">
      <w:pPr>
        <w:spacing w:line="276" w:lineRule="auto"/>
        <w:rPr>
          <w:rFonts w:cstheme="minorHAnsi"/>
          <w:sz w:val="24"/>
          <w:szCs w:val="24"/>
        </w:rPr>
      </w:pPr>
      <w:r w:rsidRPr="008064B4">
        <w:rPr>
          <w:rFonts w:cstheme="minorHAnsi"/>
          <w:sz w:val="24"/>
          <w:szCs w:val="24"/>
        </w:rPr>
        <w:t>other funding?</w:t>
      </w:r>
    </w:p>
    <w:p w14:paraId="3C400F6B" w14:textId="009C3D23" w:rsidR="00F157A5" w:rsidRPr="008064B4" w:rsidRDefault="00F157A5" w:rsidP="008064B4">
      <w:pPr>
        <w:spacing w:line="276" w:lineRule="auto"/>
        <w:rPr>
          <w:rFonts w:cstheme="minorHAnsi"/>
          <w:sz w:val="24"/>
          <w:szCs w:val="24"/>
        </w:rPr>
      </w:pPr>
    </w:p>
    <w:p w14:paraId="40EFB5DD" w14:textId="27521239" w:rsidR="00701B5E" w:rsidRPr="00206C79" w:rsidRDefault="00701B5E" w:rsidP="008064B4">
      <w:pPr>
        <w:spacing w:line="276" w:lineRule="auto"/>
        <w:rPr>
          <w:rFonts w:cstheme="minorHAnsi"/>
          <w:sz w:val="24"/>
          <w:szCs w:val="24"/>
        </w:rPr>
      </w:pPr>
      <w:r w:rsidRPr="00206C79">
        <w:rPr>
          <w:rFonts w:cstheme="minorHAnsi"/>
          <w:sz w:val="24"/>
          <w:szCs w:val="24"/>
        </w:rPr>
        <w:t>Answer: Yes. In cases where the Provincial Government legislates a requirement for infrastructure upgrades, such as in this case, the cost should not be downloaded entirely onto municipalities, who are already stretched to capacity.  The Province and municipalities share the responsibility towards all residents to ensure accessibility; the costs that accompany this responsibility must also be shared.</w:t>
      </w:r>
    </w:p>
    <w:p w14:paraId="4720B707" w14:textId="77777777" w:rsidR="00701B5E" w:rsidRPr="008064B4" w:rsidRDefault="00701B5E" w:rsidP="008064B4">
      <w:pPr>
        <w:spacing w:line="276" w:lineRule="auto"/>
        <w:rPr>
          <w:rFonts w:cstheme="minorHAnsi"/>
          <w:sz w:val="24"/>
          <w:szCs w:val="24"/>
        </w:rPr>
      </w:pPr>
    </w:p>
    <w:p w14:paraId="3694A669" w14:textId="7FC0D764" w:rsidR="00A15630" w:rsidRPr="008064B4" w:rsidRDefault="00A15630" w:rsidP="008064B4">
      <w:pPr>
        <w:spacing w:line="276" w:lineRule="auto"/>
        <w:rPr>
          <w:rFonts w:cstheme="minorHAnsi"/>
          <w:sz w:val="24"/>
          <w:szCs w:val="24"/>
        </w:rPr>
      </w:pPr>
    </w:p>
    <w:p w14:paraId="3F20CD6D" w14:textId="77777777" w:rsidR="00A15630" w:rsidRPr="008064B4" w:rsidRDefault="00A15630" w:rsidP="008064B4">
      <w:pPr>
        <w:spacing w:line="276" w:lineRule="auto"/>
        <w:rPr>
          <w:rFonts w:cstheme="minorHAnsi"/>
          <w:sz w:val="24"/>
          <w:szCs w:val="24"/>
        </w:rPr>
      </w:pPr>
      <w:r w:rsidRPr="008064B4">
        <w:rPr>
          <w:rFonts w:cstheme="minorHAnsi"/>
          <w:sz w:val="24"/>
          <w:szCs w:val="24"/>
        </w:rPr>
        <w:t>Question for the candidate: Will you commit to providing municipalities with a</w:t>
      </w:r>
    </w:p>
    <w:p w14:paraId="241421F3" w14:textId="4E757967" w:rsidR="00A15630" w:rsidRPr="008064B4" w:rsidRDefault="00A15630" w:rsidP="008064B4">
      <w:pPr>
        <w:spacing w:line="276" w:lineRule="auto"/>
        <w:rPr>
          <w:rFonts w:cstheme="minorHAnsi"/>
          <w:sz w:val="24"/>
          <w:szCs w:val="24"/>
        </w:rPr>
      </w:pPr>
      <w:r w:rsidRPr="008064B4">
        <w:rPr>
          <w:rFonts w:cstheme="minorHAnsi"/>
          <w:sz w:val="24"/>
          <w:szCs w:val="24"/>
        </w:rPr>
        <w:t>substantial share of the revenues being generated by the sale of cannabis?</w:t>
      </w:r>
    </w:p>
    <w:p w14:paraId="008DE429" w14:textId="4C5639AB" w:rsidR="00701B5E" w:rsidRPr="00206C79" w:rsidRDefault="00701B5E" w:rsidP="008064B4">
      <w:pPr>
        <w:spacing w:line="276" w:lineRule="auto"/>
        <w:rPr>
          <w:rFonts w:cstheme="minorHAnsi"/>
          <w:sz w:val="24"/>
          <w:szCs w:val="24"/>
        </w:rPr>
      </w:pPr>
      <w:r w:rsidRPr="00206C79">
        <w:rPr>
          <w:rFonts w:cstheme="minorHAnsi"/>
          <w:sz w:val="24"/>
          <w:szCs w:val="24"/>
        </w:rPr>
        <w:t>Answer: Yes. This represents a new source of revenue for the federal and provincial governments,</w:t>
      </w:r>
      <w:r w:rsidR="00D66584" w:rsidRPr="00206C79">
        <w:rPr>
          <w:rFonts w:cstheme="minorHAnsi"/>
          <w:sz w:val="24"/>
          <w:szCs w:val="24"/>
        </w:rPr>
        <w:t xml:space="preserve"> yet municipalities are left with much of the responsibility for costs related directly and indirectly to the legalization of cannabis. It is simply unfair for provincial and federal governments to leave the municipal level of government out of this new revenue stream, while costs of services provided by municipalities continue to increase.  </w:t>
      </w:r>
    </w:p>
    <w:p w14:paraId="4685782F" w14:textId="096070B4" w:rsidR="00A15630" w:rsidRPr="00206C79" w:rsidRDefault="00A15630" w:rsidP="008064B4">
      <w:pPr>
        <w:spacing w:line="276" w:lineRule="auto"/>
        <w:rPr>
          <w:rFonts w:cstheme="minorHAnsi"/>
          <w:sz w:val="24"/>
          <w:szCs w:val="24"/>
        </w:rPr>
      </w:pPr>
    </w:p>
    <w:p w14:paraId="7001A728" w14:textId="77777777" w:rsidR="00A15630" w:rsidRPr="008064B4" w:rsidRDefault="00A15630" w:rsidP="008064B4">
      <w:pPr>
        <w:spacing w:line="276" w:lineRule="auto"/>
        <w:rPr>
          <w:rFonts w:cstheme="minorHAnsi"/>
          <w:sz w:val="24"/>
          <w:szCs w:val="24"/>
        </w:rPr>
      </w:pPr>
      <w:r w:rsidRPr="008064B4">
        <w:rPr>
          <w:rFonts w:cstheme="minorHAnsi"/>
          <w:sz w:val="24"/>
          <w:szCs w:val="24"/>
        </w:rPr>
        <w:lastRenderedPageBreak/>
        <w:t>Housing</w:t>
      </w:r>
    </w:p>
    <w:p w14:paraId="0A768C97" w14:textId="77777777" w:rsidR="00A15630" w:rsidRPr="008064B4" w:rsidRDefault="00A15630" w:rsidP="008064B4">
      <w:pPr>
        <w:spacing w:line="276" w:lineRule="auto"/>
        <w:rPr>
          <w:rFonts w:cstheme="minorHAnsi"/>
          <w:sz w:val="24"/>
          <w:szCs w:val="24"/>
        </w:rPr>
      </w:pPr>
      <w:r w:rsidRPr="008064B4">
        <w:rPr>
          <w:rFonts w:cstheme="minorHAnsi"/>
          <w:sz w:val="24"/>
          <w:szCs w:val="24"/>
        </w:rPr>
        <w:t>The government recently received various recommendations from the Affordable</w:t>
      </w:r>
    </w:p>
    <w:p w14:paraId="00FC356E" w14:textId="77777777" w:rsidR="00A15630" w:rsidRPr="008064B4" w:rsidRDefault="00A15630" w:rsidP="008064B4">
      <w:pPr>
        <w:spacing w:line="276" w:lineRule="auto"/>
        <w:rPr>
          <w:rFonts w:cstheme="minorHAnsi"/>
          <w:sz w:val="24"/>
          <w:szCs w:val="24"/>
        </w:rPr>
      </w:pPr>
      <w:r w:rsidRPr="008064B4">
        <w:rPr>
          <w:rFonts w:cstheme="minorHAnsi"/>
          <w:sz w:val="24"/>
          <w:szCs w:val="24"/>
        </w:rPr>
        <w:t>Housing Commission related to increasing the supply of affordable rental housing in</w:t>
      </w:r>
    </w:p>
    <w:p w14:paraId="669A75C1" w14:textId="77777777" w:rsidR="00A15630" w:rsidRPr="008064B4" w:rsidRDefault="00A15630" w:rsidP="008064B4">
      <w:pPr>
        <w:spacing w:line="276" w:lineRule="auto"/>
        <w:rPr>
          <w:rFonts w:cstheme="minorHAnsi"/>
          <w:sz w:val="24"/>
          <w:szCs w:val="24"/>
        </w:rPr>
      </w:pPr>
      <w:r w:rsidRPr="008064B4">
        <w:rPr>
          <w:rFonts w:cstheme="minorHAnsi"/>
          <w:sz w:val="24"/>
          <w:szCs w:val="24"/>
        </w:rPr>
        <w:t>Nova Scotia. NSFM, as the voice of municipalities, was not given a seat at the table.</w:t>
      </w:r>
    </w:p>
    <w:p w14:paraId="4EA4612E" w14:textId="77777777" w:rsidR="00A15630" w:rsidRPr="008064B4" w:rsidRDefault="00A15630" w:rsidP="008064B4">
      <w:pPr>
        <w:spacing w:line="276" w:lineRule="auto"/>
        <w:rPr>
          <w:rFonts w:cstheme="minorHAnsi"/>
          <w:sz w:val="24"/>
          <w:szCs w:val="24"/>
        </w:rPr>
      </w:pPr>
      <w:r w:rsidRPr="008064B4">
        <w:rPr>
          <w:rFonts w:cstheme="minorHAnsi"/>
          <w:sz w:val="24"/>
          <w:szCs w:val="24"/>
        </w:rPr>
        <w:t>There are concerns the Commission will continue to act in an advisory capacity without</w:t>
      </w:r>
    </w:p>
    <w:p w14:paraId="1330EE84" w14:textId="7D84EB86" w:rsidR="00A15630" w:rsidRPr="008064B4" w:rsidRDefault="00A15630" w:rsidP="008064B4">
      <w:pPr>
        <w:spacing w:line="276" w:lineRule="auto"/>
        <w:rPr>
          <w:rFonts w:cstheme="minorHAnsi"/>
          <w:sz w:val="24"/>
          <w:szCs w:val="24"/>
        </w:rPr>
      </w:pPr>
      <w:r w:rsidRPr="008064B4">
        <w:rPr>
          <w:rFonts w:cstheme="minorHAnsi"/>
          <w:sz w:val="24"/>
          <w:szCs w:val="24"/>
        </w:rPr>
        <w:t>proper municipal representation.</w:t>
      </w:r>
    </w:p>
    <w:p w14:paraId="6F4C62B9" w14:textId="6074348A" w:rsidR="00A15630" w:rsidRPr="008064B4" w:rsidRDefault="00A15630" w:rsidP="008064B4">
      <w:pPr>
        <w:spacing w:line="276" w:lineRule="auto"/>
        <w:rPr>
          <w:rFonts w:cstheme="minorHAnsi"/>
          <w:sz w:val="24"/>
          <w:szCs w:val="24"/>
        </w:rPr>
      </w:pPr>
    </w:p>
    <w:p w14:paraId="4F8280D8" w14:textId="77777777" w:rsidR="00A15630" w:rsidRPr="008064B4" w:rsidRDefault="00A15630" w:rsidP="008064B4">
      <w:pPr>
        <w:spacing w:line="276" w:lineRule="auto"/>
        <w:rPr>
          <w:rFonts w:cstheme="minorHAnsi"/>
          <w:sz w:val="24"/>
          <w:szCs w:val="24"/>
        </w:rPr>
      </w:pPr>
      <w:r w:rsidRPr="008064B4">
        <w:rPr>
          <w:rFonts w:cstheme="minorHAnsi"/>
          <w:sz w:val="24"/>
          <w:szCs w:val="24"/>
        </w:rPr>
        <w:t>Question for the candidate: Given that many of the Commission’s suggestions</w:t>
      </w:r>
    </w:p>
    <w:p w14:paraId="5C95BFCD" w14:textId="77777777" w:rsidR="00A15630" w:rsidRPr="008064B4" w:rsidRDefault="00A15630" w:rsidP="008064B4">
      <w:pPr>
        <w:spacing w:line="276" w:lineRule="auto"/>
        <w:rPr>
          <w:rFonts w:cstheme="minorHAnsi"/>
          <w:sz w:val="24"/>
          <w:szCs w:val="24"/>
        </w:rPr>
      </w:pPr>
      <w:r w:rsidRPr="008064B4">
        <w:rPr>
          <w:rFonts w:cstheme="minorHAnsi"/>
          <w:sz w:val="24"/>
          <w:szCs w:val="24"/>
        </w:rPr>
        <w:t>will have a significant impact on local government, how will you engage</w:t>
      </w:r>
    </w:p>
    <w:p w14:paraId="65106A2C" w14:textId="4A64241B" w:rsidR="00A15630" w:rsidRPr="008064B4" w:rsidRDefault="00A15630" w:rsidP="008064B4">
      <w:pPr>
        <w:spacing w:line="276" w:lineRule="auto"/>
        <w:rPr>
          <w:rFonts w:cstheme="minorHAnsi"/>
          <w:sz w:val="24"/>
          <w:szCs w:val="24"/>
        </w:rPr>
      </w:pPr>
      <w:r w:rsidRPr="008064B4">
        <w:rPr>
          <w:rFonts w:cstheme="minorHAnsi"/>
          <w:sz w:val="24"/>
          <w:szCs w:val="24"/>
        </w:rPr>
        <w:t>municipalities in a review of recommendations prior to their potential</w:t>
      </w:r>
      <w:r w:rsidR="0040671E" w:rsidRPr="008064B4">
        <w:rPr>
          <w:rFonts w:cstheme="minorHAnsi"/>
          <w:sz w:val="24"/>
          <w:szCs w:val="24"/>
        </w:rPr>
        <w:t xml:space="preserve"> implementation?</w:t>
      </w:r>
    </w:p>
    <w:p w14:paraId="7ECA0136" w14:textId="269D79EB" w:rsidR="00A953D1" w:rsidRPr="008064B4" w:rsidRDefault="00A953D1" w:rsidP="008064B4">
      <w:pPr>
        <w:spacing w:line="276" w:lineRule="auto"/>
        <w:rPr>
          <w:rFonts w:cstheme="minorHAnsi"/>
          <w:sz w:val="24"/>
          <w:szCs w:val="24"/>
        </w:rPr>
      </w:pPr>
    </w:p>
    <w:p w14:paraId="6867FC62" w14:textId="55CC4131" w:rsidR="002245DE" w:rsidRPr="00206C79" w:rsidRDefault="002245DE" w:rsidP="008064B4">
      <w:pPr>
        <w:spacing w:after="0" w:line="276" w:lineRule="auto"/>
        <w:textAlignment w:val="baseline"/>
        <w:rPr>
          <w:rFonts w:eastAsia="Times New Roman" w:cstheme="minorHAnsi"/>
          <w:sz w:val="24"/>
          <w:szCs w:val="24"/>
          <w:lang w:eastAsia="en-CA"/>
        </w:rPr>
      </w:pPr>
      <w:r w:rsidRPr="00206C79">
        <w:rPr>
          <w:rFonts w:cstheme="minorHAnsi"/>
          <w:sz w:val="24"/>
          <w:szCs w:val="24"/>
        </w:rPr>
        <w:t xml:space="preserve">Answer: Firstly, municipalities should have been included in the makeup of the Nova Scotia Affordable Housing Commission. One of the fundamental principles of the Green Party of Nova Scotia is collaboration and participatory democracy. This means that we commit to </w:t>
      </w:r>
      <w:r w:rsidRPr="00206C79">
        <w:rPr>
          <w:rFonts w:eastAsia="Times New Roman" w:cstheme="minorHAnsi"/>
          <w:sz w:val="24"/>
          <w:szCs w:val="24"/>
          <w:lang w:eastAsia="en-CA"/>
        </w:rPr>
        <w:t xml:space="preserve">advocating for and instituting a collaborative and proactive approach for the supply of affordable housing, in which the Provincial Government listens to municipalities and invites them to the table to seek solutions together. Municipal leaders and administrators can contribute to ensuring that needs are accurately assessed and that innovative solutions are fully explored. </w:t>
      </w:r>
    </w:p>
    <w:p w14:paraId="591A7F34" w14:textId="241FBC01" w:rsidR="002245DE" w:rsidRPr="008064B4" w:rsidRDefault="002245DE" w:rsidP="008064B4">
      <w:pPr>
        <w:spacing w:line="276" w:lineRule="auto"/>
        <w:rPr>
          <w:rFonts w:cstheme="minorHAnsi"/>
          <w:sz w:val="24"/>
          <w:szCs w:val="24"/>
        </w:rPr>
      </w:pPr>
      <w:r w:rsidRPr="008064B4">
        <w:rPr>
          <w:rFonts w:cstheme="minorHAnsi"/>
          <w:sz w:val="24"/>
          <w:szCs w:val="24"/>
        </w:rPr>
        <w:t xml:space="preserve"> </w:t>
      </w:r>
    </w:p>
    <w:p w14:paraId="59B41324" w14:textId="068A9012" w:rsidR="00DF6B59" w:rsidRPr="00206C79" w:rsidRDefault="002245DE" w:rsidP="008064B4">
      <w:pPr>
        <w:spacing w:line="276" w:lineRule="auto"/>
        <w:rPr>
          <w:rFonts w:eastAsia="Times New Roman" w:cstheme="minorHAnsi"/>
          <w:sz w:val="24"/>
          <w:szCs w:val="24"/>
          <w:lang w:eastAsia="en-CA"/>
        </w:rPr>
      </w:pPr>
      <w:r w:rsidRPr="00206C79">
        <w:rPr>
          <w:rFonts w:cstheme="minorHAnsi"/>
          <w:sz w:val="24"/>
          <w:szCs w:val="24"/>
        </w:rPr>
        <w:t xml:space="preserve">The Green Party will </w:t>
      </w:r>
      <w:r w:rsidRPr="00206C79">
        <w:rPr>
          <w:rFonts w:eastAsia="Times New Roman" w:cstheme="minorHAnsi"/>
          <w:sz w:val="24"/>
          <w:szCs w:val="24"/>
          <w:lang w:eastAsia="en-CA"/>
        </w:rPr>
        <w:t>e</w:t>
      </w:r>
      <w:r w:rsidR="00DF6B59" w:rsidRPr="00206C79">
        <w:rPr>
          <w:rFonts w:eastAsia="Times New Roman" w:cstheme="minorHAnsi"/>
          <w:sz w:val="24"/>
          <w:szCs w:val="24"/>
          <w:lang w:eastAsia="en-CA"/>
        </w:rPr>
        <w:t xml:space="preserve">ndorse the recommendations of </w:t>
      </w:r>
      <w:r w:rsidR="00DF6B59" w:rsidRPr="00206C79">
        <w:rPr>
          <w:rFonts w:cstheme="minorHAnsi"/>
          <w:sz w:val="24"/>
          <w:szCs w:val="24"/>
        </w:rPr>
        <w:t>The Nova Scotia Affordable Housing Commission, including the creation of an arms-length provincial housing authority, modernizing the provincial legislation and regulations surrounding housing.</w:t>
      </w:r>
      <w:r w:rsidR="00C03A15" w:rsidRPr="00206C79">
        <w:rPr>
          <w:rFonts w:cstheme="minorHAnsi"/>
          <w:sz w:val="24"/>
          <w:szCs w:val="24"/>
        </w:rPr>
        <w:t xml:space="preserve"> We do not, however, see all the solutions coming from the private sector: non-market housing options should be a fundamental part of any provincial initiatives to solve the housing crisis and develop long-term, sustainable housing that supports thriving communities.  </w:t>
      </w:r>
    </w:p>
    <w:p w14:paraId="0CC5A41D" w14:textId="77777777" w:rsidR="00C03A15" w:rsidRPr="008064B4" w:rsidRDefault="00C03A15" w:rsidP="008064B4">
      <w:pPr>
        <w:spacing w:line="276" w:lineRule="auto"/>
        <w:rPr>
          <w:rFonts w:eastAsia="Times New Roman" w:cstheme="minorHAnsi"/>
          <w:color w:val="000000"/>
          <w:sz w:val="24"/>
          <w:szCs w:val="24"/>
          <w:lang w:eastAsia="en-CA"/>
        </w:rPr>
      </w:pPr>
    </w:p>
    <w:p w14:paraId="15359389" w14:textId="164A4B0C" w:rsidR="00C03A15" w:rsidRPr="00206C79" w:rsidRDefault="00C03A15" w:rsidP="008064B4">
      <w:pPr>
        <w:spacing w:line="276" w:lineRule="auto"/>
        <w:rPr>
          <w:rFonts w:cstheme="minorHAnsi"/>
          <w:sz w:val="24"/>
          <w:szCs w:val="24"/>
        </w:rPr>
      </w:pPr>
      <w:r w:rsidRPr="00206C79">
        <w:rPr>
          <w:rFonts w:eastAsia="Times New Roman" w:cstheme="minorHAnsi"/>
          <w:sz w:val="24"/>
          <w:szCs w:val="24"/>
          <w:lang w:eastAsia="en-CA"/>
        </w:rPr>
        <w:t>In addition, affordable housing is only part of the entire range of elements needed for affordable living and quality of life. Transportation, food security, mental health and addictions services, health care and access to public spaces and green spaces are all part of an overall strategy that must be developed.</w:t>
      </w:r>
    </w:p>
    <w:p w14:paraId="77F7A2B5" w14:textId="77777777" w:rsidR="002245DE" w:rsidRPr="008064B4" w:rsidRDefault="002245DE" w:rsidP="008064B4">
      <w:pPr>
        <w:spacing w:after="0" w:line="276" w:lineRule="auto"/>
        <w:textAlignment w:val="baseline"/>
        <w:rPr>
          <w:rFonts w:eastAsia="Times New Roman" w:cstheme="minorHAnsi"/>
          <w:color w:val="000000"/>
          <w:sz w:val="24"/>
          <w:szCs w:val="24"/>
          <w:lang w:eastAsia="en-CA"/>
        </w:rPr>
      </w:pPr>
    </w:p>
    <w:p w14:paraId="573AF865" w14:textId="1E8E4ED2" w:rsidR="00A15630" w:rsidRPr="008064B4" w:rsidRDefault="00A15630" w:rsidP="008064B4">
      <w:pPr>
        <w:spacing w:line="276" w:lineRule="auto"/>
        <w:rPr>
          <w:rFonts w:cstheme="minorHAnsi"/>
          <w:sz w:val="24"/>
          <w:szCs w:val="24"/>
        </w:rPr>
      </w:pPr>
      <w:r w:rsidRPr="008064B4">
        <w:rPr>
          <w:rFonts w:cstheme="minorHAnsi"/>
          <w:sz w:val="24"/>
          <w:szCs w:val="24"/>
        </w:rPr>
        <w:lastRenderedPageBreak/>
        <w:t>Environment (EPR)</w:t>
      </w:r>
    </w:p>
    <w:p w14:paraId="0C582E9C" w14:textId="77777777" w:rsidR="00A15630" w:rsidRPr="008064B4" w:rsidRDefault="00A15630" w:rsidP="008064B4">
      <w:pPr>
        <w:spacing w:line="276" w:lineRule="auto"/>
        <w:rPr>
          <w:rFonts w:cstheme="minorHAnsi"/>
          <w:sz w:val="24"/>
          <w:szCs w:val="24"/>
        </w:rPr>
      </w:pPr>
      <w:r w:rsidRPr="008064B4">
        <w:rPr>
          <w:rFonts w:cstheme="minorHAnsi"/>
          <w:sz w:val="24"/>
          <w:szCs w:val="24"/>
        </w:rPr>
        <w:t>The environment is an issue of concern for residents across the province. Part of the</w:t>
      </w:r>
    </w:p>
    <w:p w14:paraId="2E00CA13" w14:textId="77777777" w:rsidR="00A15630" w:rsidRPr="008064B4" w:rsidRDefault="00A15630" w:rsidP="008064B4">
      <w:pPr>
        <w:spacing w:line="276" w:lineRule="auto"/>
        <w:rPr>
          <w:rFonts w:cstheme="minorHAnsi"/>
          <w:sz w:val="24"/>
          <w:szCs w:val="24"/>
        </w:rPr>
      </w:pPr>
      <w:r w:rsidRPr="008064B4">
        <w:rPr>
          <w:rFonts w:cstheme="minorHAnsi"/>
          <w:sz w:val="24"/>
          <w:szCs w:val="24"/>
        </w:rPr>
        <w:t>solution will be requiring producers of plastics and other waste to be responsible for</w:t>
      </w:r>
    </w:p>
    <w:p w14:paraId="6F55059A" w14:textId="77777777" w:rsidR="00A15630" w:rsidRPr="008064B4" w:rsidRDefault="00A15630" w:rsidP="008064B4">
      <w:pPr>
        <w:spacing w:line="276" w:lineRule="auto"/>
        <w:rPr>
          <w:rFonts w:cstheme="minorHAnsi"/>
          <w:sz w:val="24"/>
          <w:szCs w:val="24"/>
        </w:rPr>
      </w:pPr>
      <w:r w:rsidRPr="008064B4">
        <w:rPr>
          <w:rFonts w:cstheme="minorHAnsi"/>
          <w:sz w:val="24"/>
          <w:szCs w:val="24"/>
        </w:rPr>
        <w:t>their end-of life management. NSFM has provided issue and stakeholder research to</w:t>
      </w:r>
    </w:p>
    <w:p w14:paraId="2BC4E8D2" w14:textId="77777777" w:rsidR="00A15630" w:rsidRPr="008064B4" w:rsidRDefault="00A15630" w:rsidP="008064B4">
      <w:pPr>
        <w:spacing w:line="276" w:lineRule="auto"/>
        <w:rPr>
          <w:rFonts w:cstheme="minorHAnsi"/>
          <w:sz w:val="24"/>
          <w:szCs w:val="24"/>
        </w:rPr>
      </w:pPr>
      <w:r w:rsidRPr="008064B4">
        <w:rPr>
          <w:rFonts w:cstheme="minorHAnsi"/>
          <w:sz w:val="24"/>
          <w:szCs w:val="24"/>
        </w:rPr>
        <w:t>the government to help Nova Scotians join the 80% of Canadians who live in areas with</w:t>
      </w:r>
    </w:p>
    <w:p w14:paraId="3C248E24" w14:textId="31E6F2F8" w:rsidR="00A15630" w:rsidRPr="008064B4" w:rsidRDefault="00A15630" w:rsidP="008064B4">
      <w:pPr>
        <w:spacing w:line="276" w:lineRule="auto"/>
        <w:rPr>
          <w:rFonts w:cstheme="minorHAnsi"/>
          <w:sz w:val="24"/>
          <w:szCs w:val="24"/>
        </w:rPr>
      </w:pPr>
      <w:r w:rsidRPr="008064B4">
        <w:rPr>
          <w:rFonts w:cstheme="minorHAnsi"/>
          <w:sz w:val="24"/>
          <w:szCs w:val="24"/>
        </w:rPr>
        <w:t>Extended Producer Responsibility (EPR).</w:t>
      </w:r>
    </w:p>
    <w:p w14:paraId="0403E180" w14:textId="23EE90F7" w:rsidR="00A15630" w:rsidRPr="008064B4" w:rsidRDefault="00A15630" w:rsidP="008064B4">
      <w:pPr>
        <w:spacing w:line="276" w:lineRule="auto"/>
        <w:rPr>
          <w:rFonts w:cstheme="minorHAnsi"/>
          <w:sz w:val="24"/>
          <w:szCs w:val="24"/>
        </w:rPr>
      </w:pPr>
    </w:p>
    <w:p w14:paraId="770551D9" w14:textId="77777777" w:rsidR="00A15630" w:rsidRPr="008064B4" w:rsidRDefault="00A15630" w:rsidP="008064B4">
      <w:pPr>
        <w:spacing w:line="276" w:lineRule="auto"/>
        <w:rPr>
          <w:rFonts w:cstheme="minorHAnsi"/>
          <w:sz w:val="24"/>
          <w:szCs w:val="24"/>
        </w:rPr>
      </w:pPr>
      <w:r w:rsidRPr="008064B4">
        <w:rPr>
          <w:rFonts w:cstheme="minorHAnsi"/>
          <w:sz w:val="24"/>
          <w:szCs w:val="24"/>
        </w:rPr>
        <w:t>Question for the candidate: What plans do you have to expedite the introduction</w:t>
      </w:r>
    </w:p>
    <w:p w14:paraId="2221ED2B" w14:textId="77777777" w:rsidR="00A15630" w:rsidRPr="008064B4" w:rsidRDefault="00A15630" w:rsidP="008064B4">
      <w:pPr>
        <w:spacing w:line="276" w:lineRule="auto"/>
        <w:rPr>
          <w:rFonts w:cstheme="minorHAnsi"/>
          <w:sz w:val="24"/>
          <w:szCs w:val="24"/>
        </w:rPr>
      </w:pPr>
      <w:r w:rsidRPr="008064B4">
        <w:rPr>
          <w:rFonts w:cstheme="minorHAnsi"/>
          <w:sz w:val="24"/>
          <w:szCs w:val="24"/>
        </w:rPr>
        <w:t>of EPR legislation, given the extent of research and stakeholder engagement that</w:t>
      </w:r>
    </w:p>
    <w:p w14:paraId="123C26AE" w14:textId="5346518E" w:rsidR="00A15630" w:rsidRPr="008064B4" w:rsidRDefault="00A15630" w:rsidP="008064B4">
      <w:pPr>
        <w:spacing w:line="276" w:lineRule="auto"/>
        <w:rPr>
          <w:rFonts w:cstheme="minorHAnsi"/>
          <w:sz w:val="24"/>
          <w:szCs w:val="24"/>
        </w:rPr>
      </w:pPr>
      <w:r w:rsidRPr="008064B4">
        <w:rPr>
          <w:rFonts w:cstheme="minorHAnsi"/>
          <w:sz w:val="24"/>
          <w:szCs w:val="24"/>
        </w:rPr>
        <w:t>has already been completed?</w:t>
      </w:r>
    </w:p>
    <w:p w14:paraId="4BB396D1" w14:textId="43ADAEC9" w:rsidR="00A953D1" w:rsidRPr="008064B4" w:rsidRDefault="00A953D1" w:rsidP="008064B4">
      <w:pPr>
        <w:spacing w:line="276" w:lineRule="auto"/>
        <w:rPr>
          <w:rFonts w:cstheme="minorHAnsi"/>
          <w:sz w:val="24"/>
          <w:szCs w:val="24"/>
        </w:rPr>
      </w:pPr>
    </w:p>
    <w:p w14:paraId="79172D35" w14:textId="6A859217" w:rsidR="00A953D1" w:rsidRPr="008064B4" w:rsidRDefault="00F969AE" w:rsidP="008064B4">
      <w:pPr>
        <w:spacing w:line="276" w:lineRule="auto"/>
        <w:rPr>
          <w:rFonts w:cstheme="minorHAnsi"/>
          <w:sz w:val="24"/>
          <w:szCs w:val="24"/>
        </w:rPr>
      </w:pPr>
      <w:r w:rsidRPr="008064B4">
        <w:rPr>
          <w:rFonts w:cstheme="minorHAnsi"/>
          <w:sz w:val="24"/>
          <w:szCs w:val="24"/>
        </w:rPr>
        <w:t>The Green Party of Nova Scotia supports the implementation of Extended Producer Responsibility programs and would aim to include Nova Scotia in the programs that other provinces are using.</w:t>
      </w:r>
    </w:p>
    <w:p w14:paraId="6EA94335" w14:textId="77777777" w:rsidR="00433E44" w:rsidRPr="008064B4" w:rsidRDefault="00433E44" w:rsidP="008064B4">
      <w:pPr>
        <w:spacing w:line="276" w:lineRule="auto"/>
        <w:rPr>
          <w:rFonts w:cstheme="minorHAnsi"/>
          <w:sz w:val="24"/>
          <w:szCs w:val="24"/>
        </w:rPr>
      </w:pPr>
      <w:r w:rsidRPr="008064B4">
        <w:rPr>
          <w:rFonts w:cstheme="minorHAnsi"/>
          <w:sz w:val="24"/>
          <w:szCs w:val="24"/>
        </w:rPr>
        <w:t>Transferring the costs of waste management to the industry that produces it is a positive change, and things that can be done to reduce the amount of waste we generate should also be considered.</w:t>
      </w:r>
    </w:p>
    <w:p w14:paraId="21426B1A" w14:textId="5829D3F3" w:rsidR="00F969AE" w:rsidRPr="008064B4" w:rsidRDefault="00F969AE" w:rsidP="008064B4">
      <w:pPr>
        <w:spacing w:line="276" w:lineRule="auto"/>
        <w:rPr>
          <w:rFonts w:cstheme="minorHAnsi"/>
          <w:sz w:val="24"/>
          <w:szCs w:val="24"/>
        </w:rPr>
      </w:pPr>
      <w:r w:rsidRPr="008064B4">
        <w:rPr>
          <w:rFonts w:cstheme="minorHAnsi"/>
          <w:sz w:val="24"/>
          <w:szCs w:val="24"/>
        </w:rPr>
        <w:t xml:space="preserve">The Green Party supports encouraging the use of reusable packaging systems rather than disposable clamshell plastics, which can be implemented with a deposit system, similar to how beverage bottles are deposited and </w:t>
      </w:r>
      <w:r w:rsidR="00433E44" w:rsidRPr="008064B4">
        <w:rPr>
          <w:rFonts w:cstheme="minorHAnsi"/>
          <w:sz w:val="24"/>
          <w:szCs w:val="24"/>
        </w:rPr>
        <w:t xml:space="preserve">then </w:t>
      </w:r>
      <w:r w:rsidRPr="008064B4">
        <w:rPr>
          <w:rFonts w:cstheme="minorHAnsi"/>
          <w:sz w:val="24"/>
          <w:szCs w:val="24"/>
        </w:rPr>
        <w:t xml:space="preserve">refunded upon return.  </w:t>
      </w:r>
      <w:r w:rsidR="00433E44" w:rsidRPr="008064B4">
        <w:rPr>
          <w:rFonts w:cstheme="minorHAnsi"/>
          <w:sz w:val="24"/>
          <w:szCs w:val="24"/>
        </w:rPr>
        <w:t>Large water jugs, beer growlers and kegs, and some propane tanks are already handled this way, and many more disposable items could be abandoned in favour of reusable options.</w:t>
      </w:r>
    </w:p>
    <w:p w14:paraId="57B4EFC3" w14:textId="546C47EF" w:rsidR="00060BF9" w:rsidRPr="00206C79" w:rsidRDefault="00060BF9" w:rsidP="008064B4">
      <w:pPr>
        <w:spacing w:line="276" w:lineRule="auto"/>
        <w:rPr>
          <w:rFonts w:cstheme="minorHAnsi"/>
          <w:sz w:val="24"/>
          <w:szCs w:val="24"/>
        </w:rPr>
      </w:pPr>
      <w:r w:rsidRPr="00206C79">
        <w:rPr>
          <w:rFonts w:cstheme="minorHAnsi"/>
          <w:sz w:val="24"/>
          <w:szCs w:val="24"/>
        </w:rPr>
        <w:t>In addition, the Green Party supports a transition to a Circular Economy and would provide support for municipali</w:t>
      </w:r>
      <w:r w:rsidR="008064B4" w:rsidRPr="00206C79">
        <w:rPr>
          <w:rFonts w:cstheme="minorHAnsi"/>
          <w:sz w:val="24"/>
          <w:szCs w:val="24"/>
        </w:rPr>
        <w:t>ties seeking to move in that direction.</w:t>
      </w:r>
    </w:p>
    <w:p w14:paraId="4EB7AA03" w14:textId="13013C0A" w:rsidR="00A953D1" w:rsidRPr="008064B4" w:rsidRDefault="00A953D1" w:rsidP="008064B4">
      <w:pPr>
        <w:spacing w:line="276" w:lineRule="auto"/>
        <w:rPr>
          <w:rFonts w:cstheme="minorHAnsi"/>
          <w:color w:val="FF0000"/>
          <w:sz w:val="24"/>
          <w:szCs w:val="24"/>
        </w:rPr>
      </w:pPr>
    </w:p>
    <w:p w14:paraId="1F3266EC" w14:textId="3D586579" w:rsidR="00064734" w:rsidRDefault="00064734" w:rsidP="008064B4">
      <w:pPr>
        <w:spacing w:line="276" w:lineRule="auto"/>
        <w:rPr>
          <w:rFonts w:cstheme="minorHAnsi"/>
          <w:sz w:val="24"/>
          <w:szCs w:val="24"/>
        </w:rPr>
      </w:pPr>
    </w:p>
    <w:p w14:paraId="0339B69E" w14:textId="581F6ED7" w:rsidR="00206C79" w:rsidRDefault="00206C79" w:rsidP="008064B4">
      <w:pPr>
        <w:spacing w:line="276" w:lineRule="auto"/>
        <w:rPr>
          <w:rFonts w:cstheme="minorHAnsi"/>
          <w:sz w:val="24"/>
          <w:szCs w:val="24"/>
        </w:rPr>
      </w:pPr>
    </w:p>
    <w:p w14:paraId="48EC04BA" w14:textId="77777777" w:rsidR="00206C79" w:rsidRDefault="00206C79" w:rsidP="008064B4">
      <w:pPr>
        <w:spacing w:line="276" w:lineRule="auto"/>
        <w:rPr>
          <w:rFonts w:cstheme="minorHAnsi"/>
          <w:sz w:val="24"/>
          <w:szCs w:val="24"/>
        </w:rPr>
      </w:pPr>
    </w:p>
    <w:p w14:paraId="408B5C15" w14:textId="77777777" w:rsidR="00206C79" w:rsidRPr="008064B4" w:rsidRDefault="00206C79" w:rsidP="008064B4">
      <w:pPr>
        <w:spacing w:line="276" w:lineRule="auto"/>
        <w:rPr>
          <w:rFonts w:cstheme="minorHAnsi"/>
          <w:sz w:val="24"/>
          <w:szCs w:val="24"/>
        </w:rPr>
      </w:pPr>
    </w:p>
    <w:p w14:paraId="1B65F2EB" w14:textId="77777777" w:rsidR="00064734" w:rsidRPr="008064B4" w:rsidRDefault="00064734" w:rsidP="008064B4">
      <w:pPr>
        <w:spacing w:line="276" w:lineRule="auto"/>
        <w:rPr>
          <w:rFonts w:cstheme="minorHAnsi"/>
          <w:b/>
          <w:sz w:val="24"/>
          <w:szCs w:val="24"/>
        </w:rPr>
      </w:pPr>
      <w:r w:rsidRPr="008064B4">
        <w:rPr>
          <w:rFonts w:cstheme="minorHAnsi"/>
          <w:b/>
          <w:sz w:val="24"/>
          <w:szCs w:val="24"/>
        </w:rPr>
        <w:lastRenderedPageBreak/>
        <w:t>Climate Change</w:t>
      </w:r>
    </w:p>
    <w:p w14:paraId="6BE5ACCE" w14:textId="6E94411F" w:rsidR="00064734" w:rsidRPr="008064B4" w:rsidRDefault="00064734" w:rsidP="008064B4">
      <w:pPr>
        <w:spacing w:line="276" w:lineRule="auto"/>
        <w:rPr>
          <w:rFonts w:cstheme="minorHAnsi"/>
          <w:b/>
          <w:sz w:val="24"/>
          <w:szCs w:val="24"/>
        </w:rPr>
      </w:pPr>
      <w:r w:rsidRPr="008064B4">
        <w:rPr>
          <w:rFonts w:cstheme="minorHAnsi"/>
          <w:b/>
          <w:sz w:val="24"/>
          <w:szCs w:val="24"/>
        </w:rPr>
        <w:t>Lastly, our members have clearly identified adapting to the impacts of climate change</w:t>
      </w:r>
      <w:r w:rsidR="008064B4">
        <w:rPr>
          <w:rFonts w:cstheme="minorHAnsi"/>
          <w:b/>
          <w:sz w:val="24"/>
          <w:szCs w:val="24"/>
        </w:rPr>
        <w:t xml:space="preserve"> </w:t>
      </w:r>
      <w:r w:rsidRPr="008064B4">
        <w:rPr>
          <w:rFonts w:cstheme="minorHAnsi"/>
          <w:b/>
          <w:sz w:val="24"/>
          <w:szCs w:val="24"/>
        </w:rPr>
        <w:t>as a significant issue. Independent research completed by the Federation of Canadian Municipalities (FCM) showed municipal costs associated with climate change to be</w:t>
      </w:r>
      <w:r w:rsidR="008064B4">
        <w:rPr>
          <w:rFonts w:cstheme="minorHAnsi"/>
          <w:b/>
          <w:sz w:val="24"/>
          <w:szCs w:val="24"/>
        </w:rPr>
        <w:t xml:space="preserve"> </w:t>
      </w:r>
      <w:r w:rsidRPr="008064B4">
        <w:rPr>
          <w:rFonts w:cstheme="minorHAnsi"/>
          <w:b/>
          <w:sz w:val="24"/>
          <w:szCs w:val="24"/>
        </w:rPr>
        <w:t>higher in the Maritimes than anywhere else in Canada.</w:t>
      </w:r>
    </w:p>
    <w:p w14:paraId="3B1A249E" w14:textId="74FB93BE" w:rsidR="00064734" w:rsidRPr="008064B4" w:rsidRDefault="00064734" w:rsidP="008064B4">
      <w:pPr>
        <w:spacing w:line="276" w:lineRule="auto"/>
        <w:rPr>
          <w:rFonts w:cstheme="minorHAnsi"/>
          <w:sz w:val="24"/>
          <w:szCs w:val="24"/>
        </w:rPr>
      </w:pPr>
    </w:p>
    <w:p w14:paraId="40498D48" w14:textId="77777777" w:rsidR="00064734" w:rsidRPr="008064B4" w:rsidRDefault="00064734" w:rsidP="008064B4">
      <w:pPr>
        <w:spacing w:line="276" w:lineRule="auto"/>
        <w:rPr>
          <w:rFonts w:cstheme="minorHAnsi"/>
          <w:b/>
          <w:sz w:val="24"/>
          <w:szCs w:val="24"/>
        </w:rPr>
      </w:pPr>
      <w:r w:rsidRPr="008064B4">
        <w:rPr>
          <w:rFonts w:cstheme="minorHAnsi"/>
          <w:b/>
          <w:sz w:val="24"/>
          <w:szCs w:val="24"/>
        </w:rPr>
        <w:t>Question for the candidate: How will you work with municipalities to update their</w:t>
      </w:r>
    </w:p>
    <w:p w14:paraId="60BDDD38" w14:textId="77777777" w:rsidR="00064734" w:rsidRPr="008064B4" w:rsidRDefault="00064734" w:rsidP="008064B4">
      <w:pPr>
        <w:spacing w:line="276" w:lineRule="auto"/>
        <w:rPr>
          <w:rFonts w:cstheme="minorHAnsi"/>
          <w:b/>
          <w:sz w:val="24"/>
          <w:szCs w:val="24"/>
        </w:rPr>
      </w:pPr>
      <w:r w:rsidRPr="008064B4">
        <w:rPr>
          <w:rFonts w:cstheme="minorHAnsi"/>
          <w:b/>
          <w:sz w:val="24"/>
          <w:szCs w:val="24"/>
        </w:rPr>
        <w:t>Municipal Climate Change Action Plans (completed in 2013) and what funding</w:t>
      </w:r>
    </w:p>
    <w:p w14:paraId="6EDC93EB" w14:textId="77777777" w:rsidR="00064734" w:rsidRPr="008064B4" w:rsidRDefault="00064734" w:rsidP="008064B4">
      <w:pPr>
        <w:spacing w:line="276" w:lineRule="auto"/>
        <w:rPr>
          <w:rFonts w:cstheme="minorHAnsi"/>
          <w:b/>
          <w:sz w:val="24"/>
          <w:szCs w:val="24"/>
        </w:rPr>
      </w:pPr>
      <w:r w:rsidRPr="008064B4">
        <w:rPr>
          <w:rFonts w:cstheme="minorHAnsi"/>
          <w:b/>
          <w:sz w:val="24"/>
          <w:szCs w:val="24"/>
        </w:rPr>
        <w:t>and support will you provide to ensure local governments are prepared to mitigate</w:t>
      </w:r>
    </w:p>
    <w:p w14:paraId="725FD1C3" w14:textId="1F2391C3" w:rsidR="00064734" w:rsidRPr="008064B4" w:rsidRDefault="00064734" w:rsidP="008064B4">
      <w:pPr>
        <w:spacing w:line="276" w:lineRule="auto"/>
        <w:rPr>
          <w:rFonts w:cstheme="minorHAnsi"/>
          <w:b/>
          <w:sz w:val="24"/>
          <w:szCs w:val="24"/>
        </w:rPr>
      </w:pPr>
      <w:r w:rsidRPr="008064B4">
        <w:rPr>
          <w:rFonts w:cstheme="minorHAnsi"/>
          <w:b/>
          <w:sz w:val="24"/>
          <w:szCs w:val="24"/>
        </w:rPr>
        <w:t>and adapt to projected changes in our climate?</w:t>
      </w:r>
    </w:p>
    <w:p w14:paraId="5149029B" w14:textId="77777777" w:rsidR="00C03A15" w:rsidRPr="008064B4" w:rsidRDefault="00C03A15" w:rsidP="008064B4">
      <w:pPr>
        <w:spacing w:line="276" w:lineRule="auto"/>
        <w:rPr>
          <w:rFonts w:cstheme="minorHAnsi"/>
          <w:sz w:val="24"/>
          <w:szCs w:val="24"/>
        </w:rPr>
      </w:pPr>
    </w:p>
    <w:p w14:paraId="6E9A6228" w14:textId="5AE51974" w:rsidR="00C03A15" w:rsidRPr="00206C79" w:rsidRDefault="00C03A15" w:rsidP="008064B4">
      <w:pPr>
        <w:spacing w:line="276" w:lineRule="auto"/>
        <w:rPr>
          <w:rFonts w:cstheme="minorHAnsi"/>
          <w:sz w:val="24"/>
          <w:szCs w:val="24"/>
        </w:rPr>
      </w:pPr>
      <w:r w:rsidRPr="00206C79">
        <w:rPr>
          <w:rFonts w:cstheme="minorHAnsi"/>
          <w:b/>
          <w:sz w:val="24"/>
          <w:szCs w:val="24"/>
        </w:rPr>
        <w:t>Answer</w:t>
      </w:r>
      <w:r w:rsidRPr="00206C79">
        <w:rPr>
          <w:rFonts w:cstheme="minorHAnsi"/>
          <w:sz w:val="24"/>
          <w:szCs w:val="24"/>
        </w:rPr>
        <w:t>: Municipalities, once again, are closest to many solutions for climate change adaptation and mitigation. The Green Party of Nova Scotia recognizes the importance o</w:t>
      </w:r>
      <w:r w:rsidR="00A32314" w:rsidRPr="00206C79">
        <w:rPr>
          <w:rFonts w:cstheme="minorHAnsi"/>
          <w:sz w:val="24"/>
          <w:szCs w:val="24"/>
        </w:rPr>
        <w:t xml:space="preserve">f supporting municipalities in the process of updating their Municipal Climate Change Action Plans, the first step being to work with municipal officials and administrators to identify the supports needed from the provincial government in this regard. Funding that would allow municipalities to bring on consultants or additional staff to support an in-depth public engagement process and that would enable municipalities to integrate measures for sustainability directly into the Municipal Planning Strategy and Land-Use Bylaw, would be one measure the Green Party would bring forward.  A collaborative approach among all levels of government, including First Nations, would be another. </w:t>
      </w:r>
    </w:p>
    <w:p w14:paraId="6E2636ED" w14:textId="77777777" w:rsidR="00E7235D" w:rsidRPr="008064B4" w:rsidRDefault="00E7235D" w:rsidP="008064B4">
      <w:pPr>
        <w:spacing w:after="0" w:line="276" w:lineRule="auto"/>
        <w:rPr>
          <w:rFonts w:eastAsia="Times New Roman" w:cstheme="minorHAnsi"/>
          <w:color w:val="000000"/>
          <w:sz w:val="24"/>
          <w:szCs w:val="24"/>
          <w:lang w:eastAsia="en-CA"/>
        </w:rPr>
      </w:pPr>
    </w:p>
    <w:p w14:paraId="53BCF41E" w14:textId="60FC9407" w:rsidR="00E7235D" w:rsidRPr="008064B4" w:rsidRDefault="00A32314" w:rsidP="008064B4">
      <w:pPr>
        <w:spacing w:after="0" w:line="276" w:lineRule="auto"/>
        <w:rPr>
          <w:rFonts w:eastAsia="Times New Roman" w:cstheme="minorHAnsi"/>
          <w:color w:val="000000"/>
          <w:sz w:val="24"/>
          <w:szCs w:val="24"/>
          <w:lang w:eastAsia="en-CA"/>
        </w:rPr>
      </w:pPr>
      <w:r w:rsidRPr="008064B4">
        <w:rPr>
          <w:rFonts w:eastAsia="Times New Roman" w:cstheme="minorHAnsi"/>
          <w:color w:val="000000"/>
          <w:sz w:val="24"/>
          <w:szCs w:val="24"/>
          <w:lang w:eastAsia="en-CA"/>
        </w:rPr>
        <w:t>Other measures t</w:t>
      </w:r>
      <w:r w:rsidR="00E7235D" w:rsidRPr="008064B4">
        <w:rPr>
          <w:rFonts w:eastAsia="Times New Roman" w:cstheme="minorHAnsi"/>
          <w:color w:val="000000"/>
          <w:sz w:val="24"/>
          <w:szCs w:val="24"/>
          <w:lang w:eastAsia="en-CA"/>
        </w:rPr>
        <w:t>he Green Party of Nova Scotia will</w:t>
      </w:r>
      <w:r w:rsidRPr="008064B4">
        <w:rPr>
          <w:rFonts w:eastAsia="Times New Roman" w:cstheme="minorHAnsi"/>
          <w:color w:val="000000"/>
          <w:sz w:val="24"/>
          <w:szCs w:val="24"/>
          <w:lang w:eastAsia="en-CA"/>
        </w:rPr>
        <w:t xml:space="preserve"> bring forward to support municipalities in responding to the climate emergency</w:t>
      </w:r>
      <w:r w:rsidR="00E7235D" w:rsidRPr="008064B4">
        <w:rPr>
          <w:rFonts w:eastAsia="Times New Roman" w:cstheme="minorHAnsi"/>
          <w:color w:val="000000"/>
          <w:sz w:val="24"/>
          <w:szCs w:val="24"/>
          <w:lang w:eastAsia="en-CA"/>
        </w:rPr>
        <w:t>:</w:t>
      </w:r>
    </w:p>
    <w:p w14:paraId="51FC8E30" w14:textId="77777777" w:rsidR="00E7235D" w:rsidRPr="008064B4" w:rsidRDefault="00E7235D" w:rsidP="008064B4">
      <w:pPr>
        <w:spacing w:after="0" w:line="276" w:lineRule="auto"/>
        <w:rPr>
          <w:rFonts w:eastAsia="Times New Roman" w:cstheme="minorHAnsi"/>
          <w:color w:val="000000"/>
          <w:sz w:val="24"/>
          <w:szCs w:val="24"/>
          <w:lang w:eastAsia="en-CA"/>
        </w:rPr>
      </w:pPr>
    </w:p>
    <w:p w14:paraId="6B9FC8AF" w14:textId="6A06C4D3" w:rsidR="00E7235D" w:rsidRPr="008064B4" w:rsidRDefault="00E7235D" w:rsidP="008064B4">
      <w:pPr>
        <w:pStyle w:val="ListParagraph"/>
        <w:numPr>
          <w:ilvl w:val="0"/>
          <w:numId w:val="12"/>
        </w:numPr>
        <w:spacing w:after="0" w:line="276" w:lineRule="auto"/>
        <w:rPr>
          <w:rFonts w:eastAsia="Times New Roman" w:cstheme="minorHAnsi"/>
          <w:sz w:val="24"/>
          <w:szCs w:val="24"/>
          <w:lang w:eastAsia="en-CA"/>
        </w:rPr>
      </w:pPr>
      <w:r w:rsidRPr="008064B4">
        <w:rPr>
          <w:rFonts w:eastAsia="Times New Roman" w:cstheme="minorHAnsi"/>
          <w:color w:val="000000"/>
          <w:sz w:val="24"/>
          <w:szCs w:val="24"/>
          <w:lang w:eastAsia="en-CA"/>
        </w:rPr>
        <w:t>Seek to localize economic activity. As we wean ourselves off of fossil fuels, we need to change our focus from importing and exporting goods to meeting local needs locally.</w:t>
      </w:r>
    </w:p>
    <w:p w14:paraId="6BE2D5F0" w14:textId="77777777" w:rsidR="00E7235D" w:rsidRPr="008064B4" w:rsidRDefault="00E7235D" w:rsidP="008064B4">
      <w:pPr>
        <w:spacing w:after="0" w:line="276" w:lineRule="auto"/>
        <w:rPr>
          <w:rFonts w:eastAsia="Times New Roman" w:cstheme="minorHAnsi"/>
          <w:sz w:val="24"/>
          <w:szCs w:val="24"/>
          <w:lang w:eastAsia="en-CA"/>
        </w:rPr>
      </w:pPr>
    </w:p>
    <w:p w14:paraId="0ED8909F" w14:textId="76709EEE" w:rsidR="00E7235D" w:rsidRPr="008064B4" w:rsidRDefault="00E7235D" w:rsidP="008064B4">
      <w:pPr>
        <w:numPr>
          <w:ilvl w:val="0"/>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Prepare for increased levels of flooding and massive weather events. There will be a costly burden for municipalities, and these costs should be shared provincially and federally.</w:t>
      </w:r>
    </w:p>
    <w:p w14:paraId="3E922C4B" w14:textId="034DAC09" w:rsidR="00E7235D" w:rsidRPr="008064B4" w:rsidRDefault="00E7235D" w:rsidP="008064B4">
      <w:pPr>
        <w:spacing w:after="0" w:line="276" w:lineRule="auto"/>
        <w:rPr>
          <w:rFonts w:eastAsia="Times New Roman" w:cstheme="minorHAnsi"/>
          <w:sz w:val="24"/>
          <w:szCs w:val="24"/>
          <w:lang w:eastAsia="en-CA"/>
        </w:rPr>
      </w:pPr>
    </w:p>
    <w:p w14:paraId="55D8D658" w14:textId="3E058E52" w:rsidR="00E7235D" w:rsidRPr="008064B4" w:rsidRDefault="00E7235D" w:rsidP="008064B4">
      <w:pPr>
        <w:pStyle w:val="ListParagraph"/>
        <w:numPr>
          <w:ilvl w:val="0"/>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sz w:val="24"/>
          <w:szCs w:val="24"/>
          <w:lang w:eastAsia="en-CA"/>
        </w:rPr>
        <w:lastRenderedPageBreak/>
        <w:t xml:space="preserve">Make </w:t>
      </w:r>
      <w:r w:rsidRPr="008064B4">
        <w:rPr>
          <w:rFonts w:eastAsia="Times New Roman" w:cstheme="minorHAnsi"/>
          <w:color w:val="000000"/>
          <w:sz w:val="24"/>
          <w:szCs w:val="24"/>
          <w:lang w:eastAsia="en-CA"/>
        </w:rPr>
        <w:t>massive investments in public transit, which needs to be very low cost or free to use.  If we are going to retire the internal combustion engine, we need affordable alternatives for everyone</w:t>
      </w:r>
      <w:r w:rsidR="00A32314" w:rsidRPr="008064B4">
        <w:rPr>
          <w:rFonts w:eastAsia="Times New Roman" w:cstheme="minorHAnsi"/>
          <w:color w:val="000000"/>
          <w:sz w:val="24"/>
          <w:szCs w:val="24"/>
          <w:lang w:eastAsia="en-CA"/>
        </w:rPr>
        <w:t>.</w:t>
      </w:r>
    </w:p>
    <w:p w14:paraId="2927B874" w14:textId="797861E1" w:rsidR="001B1DC5" w:rsidRPr="008064B4" w:rsidRDefault="00E7235D"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BayRides is an example of rural affordable public transit</w:t>
      </w:r>
      <w:r w:rsidR="001B1DC5" w:rsidRPr="008064B4">
        <w:rPr>
          <w:rFonts w:eastAsia="Times New Roman" w:cstheme="minorHAnsi"/>
          <w:color w:val="000000"/>
          <w:sz w:val="24"/>
          <w:szCs w:val="24"/>
          <w:lang w:eastAsia="en-CA"/>
        </w:rPr>
        <w:t xml:space="preserve"> operated as a non-profit</w:t>
      </w:r>
      <w:r w:rsidRPr="008064B4">
        <w:rPr>
          <w:rFonts w:eastAsia="Times New Roman" w:cstheme="minorHAnsi"/>
          <w:color w:val="000000"/>
          <w:sz w:val="24"/>
          <w:szCs w:val="24"/>
          <w:lang w:eastAsia="en-CA"/>
        </w:rPr>
        <w:t xml:space="preserve">, </w:t>
      </w:r>
      <w:r w:rsidR="001B1DC5" w:rsidRPr="008064B4">
        <w:rPr>
          <w:rFonts w:eastAsia="Times New Roman" w:cstheme="minorHAnsi"/>
          <w:color w:val="000000"/>
          <w:sz w:val="24"/>
          <w:szCs w:val="24"/>
          <w:lang w:eastAsia="en-CA"/>
        </w:rPr>
        <w:t xml:space="preserve">the template </w:t>
      </w:r>
      <w:r w:rsidR="00A32314" w:rsidRPr="008064B4">
        <w:rPr>
          <w:rFonts w:eastAsia="Times New Roman" w:cstheme="minorHAnsi"/>
          <w:color w:val="000000"/>
          <w:sz w:val="24"/>
          <w:szCs w:val="24"/>
          <w:lang w:eastAsia="en-CA"/>
        </w:rPr>
        <w:t>could possibly</w:t>
      </w:r>
      <w:r w:rsidR="001B1DC5" w:rsidRPr="008064B4">
        <w:rPr>
          <w:rFonts w:eastAsia="Times New Roman" w:cstheme="minorHAnsi"/>
          <w:color w:val="000000"/>
          <w:sz w:val="24"/>
          <w:szCs w:val="24"/>
          <w:lang w:eastAsia="en-CA"/>
        </w:rPr>
        <w:t xml:space="preserve"> be reproduced around the province</w:t>
      </w:r>
      <w:r w:rsidR="00A32314" w:rsidRPr="008064B4">
        <w:rPr>
          <w:rFonts w:eastAsia="Times New Roman" w:cstheme="minorHAnsi"/>
          <w:color w:val="000000"/>
          <w:sz w:val="24"/>
          <w:szCs w:val="24"/>
          <w:lang w:eastAsia="en-CA"/>
        </w:rPr>
        <w:t>, adapted to each region’s needs and possibilities</w:t>
      </w:r>
      <w:r w:rsidR="001B1DC5" w:rsidRPr="008064B4">
        <w:rPr>
          <w:rFonts w:eastAsia="Times New Roman" w:cstheme="minorHAnsi"/>
          <w:color w:val="000000"/>
          <w:sz w:val="24"/>
          <w:szCs w:val="24"/>
          <w:lang w:eastAsia="en-CA"/>
        </w:rPr>
        <w:t>.</w:t>
      </w:r>
    </w:p>
    <w:p w14:paraId="0BA6EE2C" w14:textId="492388A5" w:rsidR="001B1DC5" w:rsidRPr="008064B4" w:rsidRDefault="001B1DC5"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Electric c</w:t>
      </w:r>
      <w:r w:rsidR="00E7235D" w:rsidRPr="008064B4">
        <w:rPr>
          <w:rFonts w:eastAsia="Times New Roman" w:cstheme="minorHAnsi"/>
          <w:color w:val="000000"/>
          <w:sz w:val="24"/>
          <w:szCs w:val="24"/>
          <w:lang w:eastAsia="en-CA"/>
        </w:rPr>
        <w:t>ar shar</w:t>
      </w:r>
      <w:r w:rsidRPr="008064B4">
        <w:rPr>
          <w:rFonts w:eastAsia="Times New Roman" w:cstheme="minorHAnsi"/>
          <w:color w:val="000000"/>
          <w:sz w:val="24"/>
          <w:szCs w:val="24"/>
          <w:lang w:eastAsia="en-CA"/>
        </w:rPr>
        <w:t>ing</w:t>
      </w:r>
      <w:r w:rsidR="00E7235D" w:rsidRPr="008064B4">
        <w:rPr>
          <w:rFonts w:eastAsia="Times New Roman" w:cstheme="minorHAnsi"/>
          <w:color w:val="000000"/>
          <w:sz w:val="24"/>
          <w:szCs w:val="24"/>
          <w:lang w:eastAsia="en-CA"/>
        </w:rPr>
        <w:t xml:space="preserve"> services</w:t>
      </w:r>
      <w:r w:rsidRPr="008064B4">
        <w:rPr>
          <w:rFonts w:eastAsia="Times New Roman" w:cstheme="minorHAnsi"/>
          <w:color w:val="000000"/>
          <w:sz w:val="24"/>
          <w:szCs w:val="24"/>
          <w:lang w:eastAsia="en-CA"/>
        </w:rPr>
        <w:t xml:space="preserve"> can be included where there is demand with car rentals by the hour. EV’s are too expensive for many people to own their own outright.</w:t>
      </w:r>
    </w:p>
    <w:p w14:paraId="2CA33150" w14:textId="77777777" w:rsidR="0073278A" w:rsidRPr="008064B4" w:rsidRDefault="0073278A" w:rsidP="008064B4">
      <w:pPr>
        <w:pStyle w:val="ListParagraph"/>
        <w:spacing w:line="276" w:lineRule="auto"/>
        <w:rPr>
          <w:rFonts w:eastAsia="Times New Roman" w:cstheme="minorHAnsi"/>
          <w:color w:val="000000"/>
          <w:sz w:val="24"/>
          <w:szCs w:val="24"/>
          <w:lang w:eastAsia="en-CA"/>
        </w:rPr>
      </w:pPr>
    </w:p>
    <w:p w14:paraId="733E006C" w14:textId="2FFDA47B" w:rsidR="0073278A" w:rsidRPr="008064B4" w:rsidRDefault="0073278A" w:rsidP="008064B4">
      <w:pPr>
        <w:pStyle w:val="ListParagraph"/>
        <w:numPr>
          <w:ilvl w:val="0"/>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Support the development of Active Transportation options, such as walking trails and bike lanes.</w:t>
      </w:r>
    </w:p>
    <w:p w14:paraId="44BC07E8" w14:textId="77777777" w:rsidR="00DF6B59" w:rsidRPr="008064B4" w:rsidRDefault="00DF6B59" w:rsidP="008064B4">
      <w:pPr>
        <w:pStyle w:val="ListParagraph"/>
        <w:spacing w:after="0" w:line="276" w:lineRule="auto"/>
        <w:rPr>
          <w:rFonts w:eastAsia="Times New Roman" w:cstheme="minorHAnsi"/>
          <w:sz w:val="24"/>
          <w:szCs w:val="24"/>
          <w:lang w:eastAsia="en-CA"/>
        </w:rPr>
      </w:pPr>
    </w:p>
    <w:p w14:paraId="66B56EDC" w14:textId="2ED6FCB2" w:rsidR="00DF6B59" w:rsidRPr="008064B4" w:rsidRDefault="00DF6B59" w:rsidP="008064B4">
      <w:pPr>
        <w:pStyle w:val="ListParagraph"/>
        <w:numPr>
          <w:ilvl w:val="0"/>
          <w:numId w:val="12"/>
        </w:numPr>
        <w:spacing w:after="0" w:line="276" w:lineRule="auto"/>
        <w:rPr>
          <w:rFonts w:eastAsia="Times New Roman" w:cstheme="minorHAnsi"/>
          <w:sz w:val="24"/>
          <w:szCs w:val="24"/>
          <w:lang w:eastAsia="en-CA"/>
        </w:rPr>
      </w:pPr>
      <w:r w:rsidRPr="008064B4">
        <w:rPr>
          <w:rFonts w:eastAsia="Times New Roman" w:cstheme="minorHAnsi"/>
          <w:color w:val="000000"/>
          <w:sz w:val="24"/>
          <w:szCs w:val="24"/>
          <w:lang w:eastAsia="en-CA"/>
        </w:rPr>
        <w:t>Ensure adequate and equitable funding and support is available so that all municipalities have safe roads in good condition, for motorized as well as active transportation.</w:t>
      </w:r>
      <w:r w:rsidR="004B41A8" w:rsidRPr="008064B4">
        <w:rPr>
          <w:rFonts w:eastAsia="Times New Roman" w:cstheme="minorHAnsi"/>
          <w:color w:val="000000"/>
          <w:sz w:val="24"/>
          <w:szCs w:val="24"/>
          <w:lang w:eastAsia="en-CA"/>
        </w:rPr>
        <w:t xml:space="preserve"> The party affiliation of an area’s MLA should have no bearing on the amount of funding allocated to that area for road building and maintenance.</w:t>
      </w:r>
    </w:p>
    <w:p w14:paraId="17EE24A0" w14:textId="787F1B4A" w:rsidR="0073278A" w:rsidRPr="008064B4" w:rsidRDefault="0073278A" w:rsidP="008064B4">
      <w:pPr>
        <w:spacing w:after="0" w:line="276" w:lineRule="auto"/>
        <w:textAlignment w:val="baseline"/>
        <w:rPr>
          <w:rFonts w:eastAsia="Times New Roman" w:cstheme="minorHAnsi"/>
          <w:color w:val="000000"/>
          <w:sz w:val="24"/>
          <w:szCs w:val="24"/>
          <w:lang w:eastAsia="en-CA"/>
        </w:rPr>
      </w:pPr>
    </w:p>
    <w:p w14:paraId="39CA7A92" w14:textId="2E7D815B" w:rsidR="00E7235D" w:rsidRPr="008064B4" w:rsidRDefault="00DF6B59" w:rsidP="008064B4">
      <w:pPr>
        <w:pStyle w:val="ListParagraph"/>
        <w:numPr>
          <w:ilvl w:val="0"/>
          <w:numId w:val="12"/>
        </w:numPr>
        <w:spacing w:after="0" w:line="276" w:lineRule="auto"/>
        <w:rPr>
          <w:rFonts w:eastAsia="Times New Roman" w:cstheme="minorHAnsi"/>
          <w:sz w:val="24"/>
          <w:szCs w:val="24"/>
          <w:lang w:eastAsia="en-CA"/>
        </w:rPr>
      </w:pPr>
      <w:r w:rsidRPr="008064B4">
        <w:rPr>
          <w:rFonts w:eastAsia="Times New Roman" w:cstheme="minorHAnsi"/>
          <w:color w:val="000000"/>
          <w:sz w:val="24"/>
          <w:szCs w:val="24"/>
          <w:lang w:eastAsia="en-CA"/>
        </w:rPr>
        <w:t>Further enable municipalities to form their own energy utilities to expedite the transition to renewable energy sources</w:t>
      </w:r>
      <w:r w:rsidR="008064B4">
        <w:rPr>
          <w:rFonts w:eastAsia="Times New Roman" w:cstheme="minorHAnsi"/>
          <w:color w:val="000000"/>
          <w:sz w:val="24"/>
          <w:szCs w:val="24"/>
          <w:lang w:eastAsia="en-CA"/>
        </w:rPr>
        <w:t>,</w:t>
      </w:r>
      <w:r w:rsidRPr="008064B4">
        <w:rPr>
          <w:rFonts w:eastAsia="Times New Roman" w:cstheme="minorHAnsi"/>
          <w:color w:val="000000"/>
          <w:sz w:val="24"/>
          <w:szCs w:val="24"/>
          <w:lang w:eastAsia="en-CA"/>
        </w:rPr>
        <w:t xml:space="preserve"> such as the towns of Antigonish, Berwick, and Mahone Bay</w:t>
      </w:r>
      <w:r w:rsidR="008064B4">
        <w:rPr>
          <w:rFonts w:eastAsia="Times New Roman" w:cstheme="minorHAnsi"/>
          <w:color w:val="000000"/>
          <w:sz w:val="24"/>
          <w:szCs w:val="24"/>
          <w:lang w:eastAsia="en-CA"/>
        </w:rPr>
        <w:t>, among others.</w:t>
      </w:r>
    </w:p>
    <w:p w14:paraId="6C0ED7E6" w14:textId="77777777" w:rsidR="008064B4" w:rsidRPr="008064B4" w:rsidRDefault="008064B4" w:rsidP="008064B4">
      <w:pPr>
        <w:pStyle w:val="ListParagraph"/>
        <w:rPr>
          <w:rFonts w:eastAsia="Times New Roman" w:cstheme="minorHAnsi"/>
          <w:sz w:val="24"/>
          <w:szCs w:val="24"/>
          <w:lang w:eastAsia="en-CA"/>
        </w:rPr>
      </w:pPr>
    </w:p>
    <w:p w14:paraId="48444E81" w14:textId="77777777" w:rsidR="008064B4" w:rsidRPr="008064B4" w:rsidRDefault="008064B4" w:rsidP="008064B4">
      <w:pPr>
        <w:pStyle w:val="ListParagraph"/>
        <w:numPr>
          <w:ilvl w:val="0"/>
          <w:numId w:val="12"/>
        </w:numPr>
        <w:spacing w:after="0" w:line="276" w:lineRule="auto"/>
        <w:rPr>
          <w:rFonts w:eastAsia="Times New Roman" w:cstheme="minorHAnsi"/>
          <w:color w:val="000000"/>
          <w:sz w:val="24"/>
          <w:szCs w:val="24"/>
          <w:lang w:eastAsia="en-CA"/>
        </w:rPr>
      </w:pPr>
      <w:r w:rsidRPr="008064B4">
        <w:rPr>
          <w:rFonts w:eastAsia="Times New Roman" w:cstheme="minorHAnsi"/>
          <w:color w:val="000000"/>
          <w:sz w:val="24"/>
          <w:szCs w:val="24"/>
          <w:lang w:eastAsia="en-CA"/>
        </w:rPr>
        <w:t xml:space="preserve">Consider rural high-speed internet access as critical infrastructure an extremely critical issue in which, once again, the Provincial Government must collaborate with municipalities to ensure that service is available equitably. </w:t>
      </w:r>
    </w:p>
    <w:p w14:paraId="7F849482" w14:textId="77777777" w:rsidR="008064B4" w:rsidRPr="008064B4" w:rsidRDefault="008064B4" w:rsidP="008064B4">
      <w:pPr>
        <w:spacing w:after="0" w:line="276" w:lineRule="auto"/>
        <w:textAlignment w:val="baseline"/>
        <w:rPr>
          <w:rFonts w:eastAsia="Times New Roman" w:cstheme="minorHAnsi"/>
          <w:color w:val="000000"/>
          <w:sz w:val="24"/>
          <w:szCs w:val="24"/>
          <w:lang w:eastAsia="en-CA"/>
        </w:rPr>
      </w:pPr>
    </w:p>
    <w:p w14:paraId="1C4243C7" w14:textId="77777777" w:rsidR="008064B4" w:rsidRPr="008064B4" w:rsidRDefault="008064B4"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Education suffers when students cannot participate in class because they cannot connect to their virtual classroom</w:t>
      </w:r>
      <w:r>
        <w:rPr>
          <w:rFonts w:eastAsia="Times New Roman" w:cstheme="minorHAnsi"/>
          <w:color w:val="000000"/>
          <w:sz w:val="24"/>
          <w:szCs w:val="24"/>
          <w:lang w:eastAsia="en-CA"/>
        </w:rPr>
        <w:t>.</w:t>
      </w:r>
    </w:p>
    <w:p w14:paraId="352EE935" w14:textId="77777777" w:rsidR="008064B4" w:rsidRPr="008064B4" w:rsidRDefault="008064B4"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Business development is stifled when Internet connections are non-existent or unreliable</w:t>
      </w:r>
      <w:r>
        <w:rPr>
          <w:rFonts w:eastAsia="Times New Roman" w:cstheme="minorHAnsi"/>
          <w:color w:val="000000"/>
          <w:sz w:val="24"/>
          <w:szCs w:val="24"/>
          <w:lang w:eastAsia="en-CA"/>
        </w:rPr>
        <w:t>.</w:t>
      </w:r>
    </w:p>
    <w:p w14:paraId="63B56DC5" w14:textId="77777777" w:rsidR="008064B4" w:rsidRPr="008064B4" w:rsidRDefault="008064B4"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Health care relies more and more on reliable Internet for all kinds of services.</w:t>
      </w:r>
    </w:p>
    <w:p w14:paraId="5BD74214" w14:textId="5E3E10CC" w:rsidR="008064B4" w:rsidRPr="008064B4" w:rsidRDefault="008064B4" w:rsidP="008064B4">
      <w:pPr>
        <w:numPr>
          <w:ilvl w:val="1"/>
          <w:numId w:val="12"/>
        </w:numPr>
        <w:spacing w:after="0" w:line="276" w:lineRule="auto"/>
        <w:textAlignment w:val="baseline"/>
        <w:rPr>
          <w:rFonts w:eastAsia="Times New Roman" w:cstheme="minorHAnsi"/>
          <w:color w:val="000000"/>
          <w:sz w:val="24"/>
          <w:szCs w:val="24"/>
          <w:lang w:eastAsia="en-CA"/>
        </w:rPr>
      </w:pPr>
      <w:r w:rsidRPr="008064B4">
        <w:rPr>
          <w:rFonts w:eastAsia="Times New Roman" w:cstheme="minorHAnsi"/>
          <w:color w:val="000000"/>
          <w:sz w:val="24"/>
          <w:szCs w:val="24"/>
          <w:lang w:eastAsia="en-CA"/>
        </w:rPr>
        <w:t>A number of municipalities have proven extremely resourceful in seeking out ways to develop high-speed internet for their regions. The Green Party of Nova Scotia would not impede such progress. However, we will listen to municipalities’ ideas and needs assessments, and collaborate to support solutions that meet those needs.</w:t>
      </w:r>
    </w:p>
    <w:p w14:paraId="2C2BFA3D" w14:textId="217E1D27" w:rsidR="008064B4" w:rsidRDefault="008064B4" w:rsidP="008064B4">
      <w:pPr>
        <w:spacing w:after="0" w:line="276" w:lineRule="auto"/>
        <w:rPr>
          <w:rFonts w:eastAsia="Times New Roman" w:cstheme="minorHAnsi"/>
          <w:sz w:val="24"/>
          <w:szCs w:val="24"/>
          <w:lang w:eastAsia="en-CA"/>
        </w:rPr>
      </w:pPr>
    </w:p>
    <w:p w14:paraId="7E3122E0" w14:textId="77777777" w:rsidR="00206C79" w:rsidRPr="008064B4" w:rsidRDefault="00206C79" w:rsidP="008064B4">
      <w:pPr>
        <w:spacing w:after="0" w:line="276" w:lineRule="auto"/>
        <w:rPr>
          <w:rFonts w:eastAsia="Times New Roman" w:cstheme="minorHAnsi"/>
          <w:sz w:val="24"/>
          <w:szCs w:val="24"/>
          <w:lang w:eastAsia="en-CA"/>
        </w:rPr>
      </w:pPr>
    </w:p>
    <w:p w14:paraId="4303B931" w14:textId="77777777" w:rsidR="00A32314" w:rsidRPr="008064B4" w:rsidRDefault="0073278A" w:rsidP="008064B4">
      <w:pPr>
        <w:pStyle w:val="ListParagraph"/>
        <w:numPr>
          <w:ilvl w:val="0"/>
          <w:numId w:val="12"/>
        </w:numPr>
        <w:spacing w:after="0" w:line="276" w:lineRule="auto"/>
        <w:rPr>
          <w:rFonts w:eastAsia="Times New Roman" w:cstheme="minorHAnsi"/>
          <w:color w:val="000000"/>
          <w:sz w:val="24"/>
          <w:szCs w:val="24"/>
          <w:lang w:eastAsia="en-CA"/>
        </w:rPr>
      </w:pPr>
      <w:r w:rsidRPr="008064B4">
        <w:rPr>
          <w:rFonts w:eastAsia="Times New Roman" w:cstheme="minorHAnsi"/>
          <w:color w:val="000000"/>
          <w:sz w:val="24"/>
          <w:szCs w:val="24"/>
          <w:lang w:eastAsia="en-CA"/>
        </w:rPr>
        <w:lastRenderedPageBreak/>
        <w:t xml:space="preserve">Implement a </w:t>
      </w:r>
      <w:r w:rsidR="00E7235D" w:rsidRPr="008064B4">
        <w:rPr>
          <w:rFonts w:eastAsia="Times New Roman" w:cstheme="minorHAnsi"/>
          <w:color w:val="000000"/>
          <w:sz w:val="24"/>
          <w:szCs w:val="24"/>
          <w:lang w:eastAsia="en-CA"/>
        </w:rPr>
        <w:t>G</w:t>
      </w:r>
      <w:r w:rsidRPr="008064B4">
        <w:rPr>
          <w:rFonts w:eastAsia="Times New Roman" w:cstheme="minorHAnsi"/>
          <w:color w:val="000000"/>
          <w:sz w:val="24"/>
          <w:szCs w:val="24"/>
          <w:lang w:eastAsia="en-CA"/>
        </w:rPr>
        <w:t xml:space="preserve">uaranteed </w:t>
      </w:r>
      <w:r w:rsidR="00E7235D" w:rsidRPr="008064B4">
        <w:rPr>
          <w:rFonts w:eastAsia="Times New Roman" w:cstheme="minorHAnsi"/>
          <w:color w:val="000000"/>
          <w:sz w:val="24"/>
          <w:szCs w:val="24"/>
          <w:lang w:eastAsia="en-CA"/>
        </w:rPr>
        <w:t>L</w:t>
      </w:r>
      <w:r w:rsidRPr="008064B4">
        <w:rPr>
          <w:rFonts w:eastAsia="Times New Roman" w:cstheme="minorHAnsi"/>
          <w:color w:val="000000"/>
          <w:sz w:val="24"/>
          <w:szCs w:val="24"/>
          <w:lang w:eastAsia="en-CA"/>
        </w:rPr>
        <w:t xml:space="preserve">iveable </w:t>
      </w:r>
      <w:r w:rsidR="00E7235D" w:rsidRPr="008064B4">
        <w:rPr>
          <w:rFonts w:eastAsia="Times New Roman" w:cstheme="minorHAnsi"/>
          <w:color w:val="000000"/>
          <w:sz w:val="24"/>
          <w:szCs w:val="24"/>
          <w:lang w:eastAsia="en-CA"/>
        </w:rPr>
        <w:t>I</w:t>
      </w:r>
      <w:r w:rsidRPr="008064B4">
        <w:rPr>
          <w:rFonts w:eastAsia="Times New Roman" w:cstheme="minorHAnsi"/>
          <w:color w:val="000000"/>
          <w:sz w:val="24"/>
          <w:szCs w:val="24"/>
          <w:lang w:eastAsia="en-CA"/>
        </w:rPr>
        <w:t>ncome.</w:t>
      </w:r>
    </w:p>
    <w:p w14:paraId="14387C29" w14:textId="00E47255" w:rsidR="0073278A" w:rsidRDefault="0073278A" w:rsidP="008064B4">
      <w:pPr>
        <w:pStyle w:val="ListParagraph"/>
        <w:numPr>
          <w:ilvl w:val="1"/>
          <w:numId w:val="12"/>
        </w:numPr>
        <w:spacing w:after="0" w:line="276" w:lineRule="auto"/>
        <w:rPr>
          <w:rFonts w:eastAsia="Times New Roman" w:cstheme="minorHAnsi"/>
          <w:color w:val="000000"/>
          <w:sz w:val="24"/>
          <w:szCs w:val="24"/>
          <w:lang w:eastAsia="en-CA"/>
        </w:rPr>
      </w:pPr>
      <w:r w:rsidRPr="008064B4">
        <w:rPr>
          <w:rFonts w:eastAsia="Times New Roman" w:cstheme="minorHAnsi"/>
          <w:color w:val="000000"/>
          <w:sz w:val="24"/>
          <w:szCs w:val="24"/>
          <w:lang w:eastAsia="en-CA"/>
        </w:rPr>
        <w:t xml:space="preserve">We need to </w:t>
      </w:r>
      <w:r w:rsidR="00E7235D" w:rsidRPr="008064B4">
        <w:rPr>
          <w:rFonts w:eastAsia="Times New Roman" w:cstheme="minorHAnsi"/>
          <w:color w:val="000000"/>
          <w:sz w:val="24"/>
          <w:szCs w:val="24"/>
          <w:lang w:eastAsia="en-CA"/>
        </w:rPr>
        <w:t xml:space="preserve">eliminate poverty as a source of a whole array of </w:t>
      </w:r>
      <w:r w:rsidRPr="008064B4">
        <w:rPr>
          <w:rFonts w:eastAsia="Times New Roman" w:cstheme="minorHAnsi"/>
          <w:color w:val="000000"/>
          <w:sz w:val="24"/>
          <w:szCs w:val="24"/>
          <w:lang w:eastAsia="en-CA"/>
        </w:rPr>
        <w:t>concerns</w:t>
      </w:r>
      <w:r w:rsidR="00E7235D" w:rsidRPr="008064B4">
        <w:rPr>
          <w:rFonts w:eastAsia="Times New Roman" w:cstheme="minorHAnsi"/>
          <w:color w:val="000000"/>
          <w:sz w:val="24"/>
          <w:szCs w:val="24"/>
          <w:lang w:eastAsia="en-CA"/>
        </w:rPr>
        <w:t xml:space="preserve"> that affect municipalities.</w:t>
      </w:r>
      <w:r w:rsidR="00A32314" w:rsidRPr="008064B4">
        <w:rPr>
          <w:rFonts w:eastAsia="Times New Roman" w:cstheme="minorHAnsi"/>
          <w:color w:val="000000"/>
          <w:sz w:val="24"/>
          <w:szCs w:val="24"/>
          <w:lang w:eastAsia="en-CA"/>
        </w:rPr>
        <w:t xml:space="preserve"> </w:t>
      </w:r>
      <w:r w:rsidRPr="008064B4">
        <w:rPr>
          <w:rFonts w:eastAsia="Times New Roman" w:cstheme="minorHAnsi"/>
          <w:color w:val="000000"/>
          <w:sz w:val="24"/>
          <w:szCs w:val="24"/>
          <w:lang w:eastAsia="en-CA"/>
        </w:rPr>
        <w:t xml:space="preserve">Similar to the CERB, which helped Canadians weather the Covid-19 pandemic, a GLI will be necessary for communities to adapt to climate change. Automation is consuming employment as more people shop online and as retailers use increased self-serve options, and we must ensure that everyone has the means for survival that doesn’t solely rely on income from the labour market. </w:t>
      </w:r>
    </w:p>
    <w:p w14:paraId="09D28F65" w14:textId="1F93B4A0" w:rsidR="00C03A15" w:rsidRPr="008064B4" w:rsidRDefault="00E7235D" w:rsidP="008064B4">
      <w:pPr>
        <w:spacing w:line="276" w:lineRule="auto"/>
        <w:rPr>
          <w:rFonts w:cstheme="minorHAnsi"/>
          <w:sz w:val="24"/>
          <w:szCs w:val="24"/>
        </w:rPr>
      </w:pPr>
      <w:r w:rsidRPr="008064B4">
        <w:rPr>
          <w:rFonts w:eastAsia="Times New Roman" w:cstheme="minorHAnsi"/>
          <w:sz w:val="24"/>
          <w:szCs w:val="24"/>
          <w:lang w:eastAsia="en-CA"/>
        </w:rPr>
        <w:br/>
      </w:r>
      <w:r w:rsidR="00A32314" w:rsidRPr="008064B4">
        <w:rPr>
          <w:rFonts w:cstheme="minorHAnsi"/>
          <w:sz w:val="24"/>
          <w:szCs w:val="24"/>
        </w:rPr>
        <w:t>In addition, t</w:t>
      </w:r>
      <w:r w:rsidR="00C03A15" w:rsidRPr="008064B4">
        <w:rPr>
          <w:rFonts w:cstheme="minorHAnsi"/>
          <w:sz w:val="24"/>
          <w:szCs w:val="24"/>
        </w:rPr>
        <w:t xml:space="preserve">he province needs to </w:t>
      </w:r>
      <w:r w:rsidR="00A32314" w:rsidRPr="008064B4">
        <w:rPr>
          <w:rFonts w:cstheme="minorHAnsi"/>
          <w:sz w:val="24"/>
          <w:szCs w:val="24"/>
        </w:rPr>
        <w:t>collaborate</w:t>
      </w:r>
      <w:r w:rsidR="00C03A15" w:rsidRPr="008064B4">
        <w:rPr>
          <w:rFonts w:cstheme="minorHAnsi"/>
          <w:sz w:val="24"/>
          <w:szCs w:val="24"/>
        </w:rPr>
        <w:t xml:space="preserve"> with municipalities regionally. There are too many instances w</w:t>
      </w:r>
      <w:r w:rsidR="00060BF9" w:rsidRPr="008064B4">
        <w:rPr>
          <w:rFonts w:cstheme="minorHAnsi"/>
          <w:sz w:val="24"/>
          <w:szCs w:val="24"/>
        </w:rPr>
        <w:t>here the provincial government obligates</w:t>
      </w:r>
      <w:r w:rsidR="00C03A15" w:rsidRPr="008064B4">
        <w:rPr>
          <w:rFonts w:cstheme="minorHAnsi"/>
          <w:sz w:val="24"/>
          <w:szCs w:val="24"/>
        </w:rPr>
        <w:t xml:space="preserve"> municipalities to compete with one another for provincial funding. </w:t>
      </w:r>
    </w:p>
    <w:p w14:paraId="4FACBD03" w14:textId="5D1B807A" w:rsidR="00E7235D" w:rsidRPr="008064B4" w:rsidRDefault="00C03A15" w:rsidP="008064B4">
      <w:pPr>
        <w:spacing w:line="276" w:lineRule="auto"/>
        <w:rPr>
          <w:rFonts w:cstheme="minorHAnsi"/>
          <w:sz w:val="24"/>
          <w:szCs w:val="24"/>
        </w:rPr>
      </w:pPr>
      <w:r w:rsidRPr="008064B4">
        <w:rPr>
          <w:rFonts w:cstheme="minorHAnsi"/>
          <w:sz w:val="24"/>
          <w:szCs w:val="24"/>
        </w:rPr>
        <w:t>True collaboration would involve regional leadership with an eye to developing solutions for industrial sectors, business parks, public transit systems, waste management, and other municipal issues in ways that crosses municipal and county boundaries.</w:t>
      </w:r>
    </w:p>
    <w:p w14:paraId="4A178940" w14:textId="77777777" w:rsidR="004B41A8" w:rsidRPr="008064B4" w:rsidRDefault="00DF6B59" w:rsidP="008064B4">
      <w:pPr>
        <w:spacing w:after="0" w:line="276" w:lineRule="auto"/>
        <w:rPr>
          <w:rFonts w:eastAsia="Times New Roman" w:cstheme="minorHAnsi"/>
          <w:color w:val="000000"/>
          <w:sz w:val="24"/>
          <w:szCs w:val="24"/>
          <w:lang w:eastAsia="en-CA"/>
        </w:rPr>
      </w:pPr>
      <w:r w:rsidRPr="008064B4">
        <w:rPr>
          <w:rFonts w:eastAsia="Times New Roman" w:cstheme="minorHAnsi"/>
          <w:color w:val="000000"/>
          <w:sz w:val="24"/>
          <w:szCs w:val="24"/>
          <w:lang w:eastAsia="en-CA"/>
        </w:rPr>
        <w:t>Overall, Greens will seek c</w:t>
      </w:r>
      <w:r w:rsidR="00E7235D" w:rsidRPr="008064B4">
        <w:rPr>
          <w:rFonts w:eastAsia="Times New Roman" w:cstheme="minorHAnsi"/>
          <w:color w:val="000000"/>
          <w:sz w:val="24"/>
          <w:szCs w:val="24"/>
          <w:lang w:eastAsia="en-CA"/>
        </w:rPr>
        <w:t xml:space="preserve">ollaboration </w:t>
      </w:r>
      <w:r w:rsidRPr="008064B4">
        <w:rPr>
          <w:rFonts w:eastAsia="Times New Roman" w:cstheme="minorHAnsi"/>
          <w:color w:val="000000"/>
          <w:sz w:val="24"/>
          <w:szCs w:val="24"/>
          <w:lang w:eastAsia="en-CA"/>
        </w:rPr>
        <w:t>across party lines and</w:t>
      </w:r>
      <w:r w:rsidR="004B41A8" w:rsidRPr="008064B4">
        <w:rPr>
          <w:rFonts w:eastAsia="Times New Roman" w:cstheme="minorHAnsi"/>
          <w:color w:val="000000"/>
          <w:sz w:val="24"/>
          <w:szCs w:val="24"/>
          <w:lang w:eastAsia="en-CA"/>
        </w:rPr>
        <w:t xml:space="preserve"> will seek</w:t>
      </w:r>
      <w:r w:rsidRPr="008064B4">
        <w:rPr>
          <w:rFonts w:eastAsia="Times New Roman" w:cstheme="minorHAnsi"/>
          <w:color w:val="000000"/>
          <w:sz w:val="24"/>
          <w:szCs w:val="24"/>
          <w:lang w:eastAsia="en-CA"/>
        </w:rPr>
        <w:t xml:space="preserve"> </w:t>
      </w:r>
      <w:r w:rsidR="00E7235D" w:rsidRPr="008064B4">
        <w:rPr>
          <w:rFonts w:eastAsia="Times New Roman" w:cstheme="minorHAnsi"/>
          <w:color w:val="000000"/>
          <w:sz w:val="24"/>
          <w:szCs w:val="24"/>
          <w:lang w:eastAsia="en-CA"/>
        </w:rPr>
        <w:t>big-picture solutions</w:t>
      </w:r>
      <w:r w:rsidR="004B41A8" w:rsidRPr="008064B4">
        <w:rPr>
          <w:rFonts w:eastAsia="Times New Roman" w:cstheme="minorHAnsi"/>
          <w:color w:val="000000"/>
          <w:sz w:val="24"/>
          <w:szCs w:val="24"/>
          <w:lang w:eastAsia="en-CA"/>
        </w:rPr>
        <w:t xml:space="preserve">. </w:t>
      </w:r>
    </w:p>
    <w:p w14:paraId="0D04065B" w14:textId="77777777" w:rsidR="004B41A8" w:rsidRPr="008064B4" w:rsidRDefault="004B41A8" w:rsidP="008064B4">
      <w:pPr>
        <w:spacing w:after="0" w:line="276" w:lineRule="auto"/>
        <w:rPr>
          <w:rFonts w:eastAsia="Times New Roman" w:cstheme="minorHAnsi"/>
          <w:color w:val="000000"/>
          <w:sz w:val="24"/>
          <w:szCs w:val="24"/>
          <w:lang w:eastAsia="en-CA"/>
        </w:rPr>
      </w:pPr>
    </w:p>
    <w:p w14:paraId="4AF17F4D" w14:textId="0CDB88CB" w:rsidR="00E7235D" w:rsidRPr="008064B4" w:rsidRDefault="004B41A8" w:rsidP="008064B4">
      <w:pPr>
        <w:spacing w:after="0" w:line="276" w:lineRule="auto"/>
        <w:rPr>
          <w:rFonts w:cstheme="minorHAnsi"/>
          <w:sz w:val="24"/>
          <w:szCs w:val="24"/>
        </w:rPr>
      </w:pPr>
      <w:r w:rsidRPr="008064B4">
        <w:rPr>
          <w:rFonts w:eastAsia="Times New Roman" w:cstheme="minorHAnsi"/>
          <w:color w:val="000000"/>
          <w:sz w:val="24"/>
          <w:szCs w:val="24"/>
          <w:lang w:eastAsia="en-CA"/>
        </w:rPr>
        <w:t xml:space="preserve">Consultations with subject-matter experts and rigorous data analysis are more important than political ideology or </w:t>
      </w:r>
      <w:r w:rsidR="00060BF9" w:rsidRPr="008064B4">
        <w:rPr>
          <w:rFonts w:eastAsia="Times New Roman" w:cstheme="minorHAnsi"/>
          <w:color w:val="000000"/>
          <w:sz w:val="24"/>
          <w:szCs w:val="24"/>
          <w:lang w:eastAsia="en-CA"/>
        </w:rPr>
        <w:t>short-term</w:t>
      </w:r>
      <w:r w:rsidRPr="008064B4">
        <w:rPr>
          <w:rFonts w:eastAsia="Times New Roman" w:cstheme="minorHAnsi"/>
          <w:color w:val="000000"/>
          <w:sz w:val="24"/>
          <w:szCs w:val="24"/>
          <w:lang w:eastAsia="en-CA"/>
        </w:rPr>
        <w:t xml:space="preserve"> political gain.</w:t>
      </w:r>
      <w:r w:rsidR="00246022" w:rsidRPr="008064B4">
        <w:rPr>
          <w:rFonts w:eastAsia="Times New Roman" w:cstheme="minorHAnsi"/>
          <w:color w:val="000000"/>
          <w:sz w:val="24"/>
          <w:szCs w:val="24"/>
          <w:lang w:eastAsia="en-CA"/>
        </w:rPr>
        <w:t xml:space="preserve"> </w:t>
      </w:r>
      <w:r w:rsidR="00246022" w:rsidRPr="008064B4">
        <w:rPr>
          <w:rFonts w:cstheme="minorHAnsi"/>
          <w:sz w:val="24"/>
          <w:szCs w:val="24"/>
        </w:rPr>
        <w:t>Towns and municipalities should not be excluded from funding options based on the party of MLA. This a style of undemocratic, old-time politics in Nova Scotia that Greens are seeking to change.</w:t>
      </w:r>
    </w:p>
    <w:p w14:paraId="031CBE86" w14:textId="77777777" w:rsidR="00060BF9" w:rsidRPr="008064B4" w:rsidRDefault="00060BF9" w:rsidP="008064B4">
      <w:pPr>
        <w:spacing w:after="0" w:line="276" w:lineRule="auto"/>
        <w:rPr>
          <w:rFonts w:cstheme="minorHAnsi"/>
          <w:sz w:val="24"/>
          <w:szCs w:val="24"/>
        </w:rPr>
      </w:pPr>
    </w:p>
    <w:p w14:paraId="00C5CF95" w14:textId="77777777" w:rsidR="00060BF9" w:rsidRPr="008064B4" w:rsidRDefault="00060BF9" w:rsidP="008064B4">
      <w:pPr>
        <w:spacing w:after="0" w:line="276" w:lineRule="auto"/>
        <w:rPr>
          <w:rFonts w:cstheme="minorHAnsi"/>
          <w:sz w:val="24"/>
          <w:szCs w:val="24"/>
        </w:rPr>
      </w:pPr>
    </w:p>
    <w:p w14:paraId="3FB943C0" w14:textId="52C3971B" w:rsidR="00060BF9" w:rsidRPr="00206C79" w:rsidRDefault="008064B4" w:rsidP="008064B4">
      <w:pPr>
        <w:spacing w:after="0" w:line="276" w:lineRule="auto"/>
        <w:rPr>
          <w:rFonts w:eastAsia="Times New Roman" w:cstheme="minorHAnsi"/>
          <w:sz w:val="24"/>
          <w:szCs w:val="24"/>
          <w:lang w:eastAsia="en-CA"/>
        </w:rPr>
      </w:pPr>
      <w:r w:rsidRPr="00206C79">
        <w:rPr>
          <w:rFonts w:cstheme="minorHAnsi"/>
          <w:sz w:val="24"/>
          <w:szCs w:val="24"/>
        </w:rPr>
        <w:t xml:space="preserve">In conclusion, </w:t>
      </w:r>
      <w:r w:rsidR="00060BF9" w:rsidRPr="00206C79">
        <w:rPr>
          <w:rFonts w:cstheme="minorHAnsi"/>
          <w:sz w:val="24"/>
          <w:szCs w:val="24"/>
        </w:rPr>
        <w:t>The Green Party of Nova Scotia recognizes and is grateful for the fundamental role that municipalities play in creating community, providing essential services for all, and leading the way on climate action and equitable, sustainable development.  We salute the elected officials and public servants who dedicate countless hours in service of their communities.  We look forward to collaborating with you and we know that, together, we can meet the enormous challenges we face and build a better society.</w:t>
      </w:r>
    </w:p>
    <w:p w14:paraId="4FF31086" w14:textId="77777777" w:rsidR="00A15630" w:rsidRPr="00206C79" w:rsidRDefault="00A15630" w:rsidP="008064B4">
      <w:pPr>
        <w:spacing w:line="276" w:lineRule="auto"/>
        <w:rPr>
          <w:rFonts w:cstheme="minorHAnsi"/>
          <w:sz w:val="24"/>
          <w:szCs w:val="24"/>
        </w:rPr>
      </w:pPr>
    </w:p>
    <w:sectPr w:rsidR="00A15630" w:rsidRPr="00206C79">
      <w:footerReference w:type="even" r:id="rId7"/>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15D9FF" w14:textId="77777777" w:rsidR="00021FE9" w:rsidRDefault="00021FE9" w:rsidP="00060BF9">
      <w:pPr>
        <w:spacing w:after="0" w:line="240" w:lineRule="auto"/>
      </w:pPr>
      <w:r>
        <w:separator/>
      </w:r>
    </w:p>
  </w:endnote>
  <w:endnote w:type="continuationSeparator" w:id="0">
    <w:p w14:paraId="546208B8" w14:textId="77777777" w:rsidR="00021FE9" w:rsidRDefault="00021FE9" w:rsidP="00060B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13468145"/>
      <w:docPartObj>
        <w:docPartGallery w:val="Page Numbers (Bottom of Page)"/>
        <w:docPartUnique/>
      </w:docPartObj>
    </w:sdtPr>
    <w:sdtEndPr>
      <w:rPr>
        <w:rStyle w:val="PageNumber"/>
      </w:rPr>
    </w:sdtEndPr>
    <w:sdtContent>
      <w:p w14:paraId="746BF99B" w14:textId="3FBA582A" w:rsidR="00060BF9" w:rsidRDefault="00060BF9" w:rsidP="003C146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52A40A" w14:textId="77777777" w:rsidR="00060BF9" w:rsidRDefault="00060B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06147358"/>
      <w:docPartObj>
        <w:docPartGallery w:val="Page Numbers (Bottom of Page)"/>
        <w:docPartUnique/>
      </w:docPartObj>
    </w:sdtPr>
    <w:sdtEndPr>
      <w:rPr>
        <w:rStyle w:val="PageNumber"/>
      </w:rPr>
    </w:sdtEndPr>
    <w:sdtContent>
      <w:p w14:paraId="307CDC85" w14:textId="6445786D" w:rsidR="00060BF9" w:rsidRDefault="00060BF9" w:rsidP="003C146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A5B0288" w14:textId="77777777" w:rsidR="00060BF9" w:rsidRDefault="00060B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E69FE7" w14:textId="77777777" w:rsidR="00021FE9" w:rsidRDefault="00021FE9" w:rsidP="00060BF9">
      <w:pPr>
        <w:spacing w:after="0" w:line="240" w:lineRule="auto"/>
      </w:pPr>
      <w:r>
        <w:separator/>
      </w:r>
    </w:p>
  </w:footnote>
  <w:footnote w:type="continuationSeparator" w:id="0">
    <w:p w14:paraId="14701DA3" w14:textId="77777777" w:rsidR="00021FE9" w:rsidRDefault="00021FE9" w:rsidP="00060B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7A1863"/>
    <w:multiLevelType w:val="hybridMultilevel"/>
    <w:tmpl w:val="F81E51D8"/>
    <w:lvl w:ilvl="0" w:tplc="10090001">
      <w:start w:val="1"/>
      <w:numFmt w:val="bullet"/>
      <w:lvlText w:val=""/>
      <w:lvlJc w:val="left"/>
      <w:pPr>
        <w:ind w:left="720" w:hanging="360"/>
      </w:pPr>
      <w:rPr>
        <w:rFonts w:ascii="Symbol" w:hAnsi="Symbol" w:hint="default"/>
        <w:color w:val="000000"/>
        <w:sz w:val="22"/>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1BB3495"/>
    <w:multiLevelType w:val="hybridMultilevel"/>
    <w:tmpl w:val="39FABB04"/>
    <w:lvl w:ilvl="0" w:tplc="6442B188">
      <w:numFmt w:val="bullet"/>
      <w:lvlText w:val="-"/>
      <w:lvlJc w:val="left"/>
      <w:pPr>
        <w:ind w:left="720" w:hanging="360"/>
      </w:pPr>
      <w:rPr>
        <w:rFonts w:ascii="Arial" w:eastAsia="Times New Roman" w:hAnsi="Arial" w:cs="Arial" w:hint="default"/>
        <w:color w:val="000000"/>
        <w:sz w:val="22"/>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1640917"/>
    <w:multiLevelType w:val="multilevel"/>
    <w:tmpl w:val="B6C8B0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1D2320"/>
    <w:multiLevelType w:val="multilevel"/>
    <w:tmpl w:val="77F677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D83042"/>
    <w:multiLevelType w:val="multilevel"/>
    <w:tmpl w:val="26DE65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01F5C5F"/>
    <w:multiLevelType w:val="multilevel"/>
    <w:tmpl w:val="F796D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A3F4730"/>
    <w:multiLevelType w:val="hybridMultilevel"/>
    <w:tmpl w:val="893EB0A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DD26C2C"/>
    <w:multiLevelType w:val="multilevel"/>
    <w:tmpl w:val="4CB2C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2"/>
  </w:num>
  <w:num w:numId="3">
    <w:abstractNumId w:val="2"/>
  </w:num>
  <w:num w:numId="4">
    <w:abstractNumId w:val="4"/>
  </w:num>
  <w:num w:numId="5">
    <w:abstractNumId w:val="4"/>
  </w:num>
  <w:num w:numId="6">
    <w:abstractNumId w:val="3"/>
  </w:num>
  <w:num w:numId="7">
    <w:abstractNumId w:val="3"/>
  </w:num>
  <w:num w:numId="8">
    <w:abstractNumId w:val="3"/>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9">
    <w:abstractNumId w:val="5"/>
  </w:num>
  <w:num w:numId="10">
    <w:abstractNumId w:val="1"/>
  </w:num>
  <w:num w:numId="11">
    <w:abstractNumId w:val="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3"/>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630"/>
    <w:rsid w:val="00021FE9"/>
    <w:rsid w:val="00060BF9"/>
    <w:rsid w:val="00064734"/>
    <w:rsid w:val="00100FD8"/>
    <w:rsid w:val="001B1DC5"/>
    <w:rsid w:val="00206C79"/>
    <w:rsid w:val="002245DE"/>
    <w:rsid w:val="00246022"/>
    <w:rsid w:val="003273FA"/>
    <w:rsid w:val="0040671E"/>
    <w:rsid w:val="00433E44"/>
    <w:rsid w:val="00477D22"/>
    <w:rsid w:val="004B41A8"/>
    <w:rsid w:val="00701B5E"/>
    <w:rsid w:val="0073278A"/>
    <w:rsid w:val="008064B4"/>
    <w:rsid w:val="00A15630"/>
    <w:rsid w:val="00A32314"/>
    <w:rsid w:val="00A953D1"/>
    <w:rsid w:val="00C03A15"/>
    <w:rsid w:val="00C11879"/>
    <w:rsid w:val="00D66584"/>
    <w:rsid w:val="00DF6B59"/>
    <w:rsid w:val="00E004F2"/>
    <w:rsid w:val="00E35688"/>
    <w:rsid w:val="00E7235D"/>
    <w:rsid w:val="00F157A5"/>
    <w:rsid w:val="00F969A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D1B7E"/>
  <w15:chartTrackingRefBased/>
  <w15:docId w15:val="{B336AF2A-1487-4D3D-8CB9-B92B4D638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235D"/>
    <w:pPr>
      <w:ind w:left="720"/>
      <w:contextualSpacing/>
    </w:pPr>
  </w:style>
  <w:style w:type="paragraph" w:styleId="Footer">
    <w:name w:val="footer"/>
    <w:basedOn w:val="Normal"/>
    <w:link w:val="FooterChar"/>
    <w:uiPriority w:val="99"/>
    <w:unhideWhenUsed/>
    <w:rsid w:val="00060BF9"/>
    <w:pPr>
      <w:tabs>
        <w:tab w:val="center" w:pos="4153"/>
        <w:tab w:val="right" w:pos="8306"/>
      </w:tabs>
      <w:spacing w:after="0" w:line="240" w:lineRule="auto"/>
    </w:pPr>
  </w:style>
  <w:style w:type="character" w:customStyle="1" w:styleId="FooterChar">
    <w:name w:val="Footer Char"/>
    <w:basedOn w:val="DefaultParagraphFont"/>
    <w:link w:val="Footer"/>
    <w:uiPriority w:val="99"/>
    <w:rsid w:val="00060BF9"/>
  </w:style>
  <w:style w:type="character" w:styleId="PageNumber">
    <w:name w:val="page number"/>
    <w:basedOn w:val="DefaultParagraphFont"/>
    <w:uiPriority w:val="99"/>
    <w:semiHidden/>
    <w:unhideWhenUsed/>
    <w:rsid w:val="00060B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2709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1728</Words>
  <Characters>9854</Characters>
  <Application>Microsoft Office Word</Application>
  <DocSecurity>0</DocSecurity>
  <Lines>82</Lines>
  <Paragraphs>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Alexander</dc:creator>
  <cp:keywords/>
  <dc:description/>
  <cp:lastModifiedBy>Kyle MacKay</cp:lastModifiedBy>
  <cp:revision>2</cp:revision>
  <dcterms:created xsi:type="dcterms:W3CDTF">2021-08-11T18:08:00Z</dcterms:created>
  <dcterms:modified xsi:type="dcterms:W3CDTF">2021-08-11T18:08:00Z</dcterms:modified>
</cp:coreProperties>
</file>