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1D1EC" w14:textId="77777777" w:rsidR="00B80C2C" w:rsidRDefault="00B80C2C" w:rsidP="00161A5F">
      <w:pPr>
        <w:jc w:val="center"/>
        <w:rPr>
          <w:rFonts w:ascii="Arial" w:hAnsi="Arial" w:cs="Arial"/>
          <w:b/>
          <w:sz w:val="32"/>
          <w:szCs w:val="32"/>
        </w:rPr>
      </w:pPr>
      <w:r>
        <w:rPr>
          <w:rFonts w:ascii="Arial" w:hAnsi="Arial" w:cs="Arial"/>
          <w:b/>
          <w:sz w:val="32"/>
          <w:szCs w:val="32"/>
        </w:rPr>
        <w:t xml:space="preserve">MEMORANDUM OF UNDERSTANDING </w:t>
      </w:r>
    </w:p>
    <w:p w14:paraId="00EF49E4" w14:textId="77777777" w:rsidR="00161A5F" w:rsidRPr="00373A71" w:rsidRDefault="00161A5F" w:rsidP="00161A5F">
      <w:pPr>
        <w:jc w:val="center"/>
        <w:rPr>
          <w:rFonts w:ascii="Arial" w:hAnsi="Arial" w:cs="Arial"/>
          <w:b/>
          <w:sz w:val="32"/>
          <w:szCs w:val="32"/>
        </w:rPr>
      </w:pPr>
    </w:p>
    <w:p w14:paraId="76F26CBE" w14:textId="77777777" w:rsidR="00161A5F" w:rsidRDefault="00F05ED9" w:rsidP="00161A5F">
      <w:pPr>
        <w:jc w:val="center"/>
        <w:rPr>
          <w:rFonts w:ascii="Arial" w:hAnsi="Arial" w:cs="Arial"/>
          <w:b/>
          <w:sz w:val="32"/>
          <w:szCs w:val="32"/>
        </w:rPr>
      </w:pPr>
      <w:r>
        <w:rPr>
          <w:rFonts w:ascii="Arial" w:hAnsi="Arial" w:cs="Arial"/>
          <w:b/>
          <w:sz w:val="32"/>
          <w:szCs w:val="32"/>
        </w:rPr>
        <w:t>BETWEEN</w:t>
      </w:r>
    </w:p>
    <w:p w14:paraId="4D42A8B7" w14:textId="77777777" w:rsidR="00161A5F" w:rsidRPr="00373A71" w:rsidRDefault="00161A5F" w:rsidP="00161A5F">
      <w:pPr>
        <w:jc w:val="center"/>
        <w:rPr>
          <w:rFonts w:ascii="Arial" w:hAnsi="Arial" w:cs="Arial"/>
          <w:b/>
          <w:sz w:val="32"/>
          <w:szCs w:val="32"/>
        </w:rPr>
      </w:pPr>
    </w:p>
    <w:p w14:paraId="114F44E2" w14:textId="77777777" w:rsidR="00161A5F" w:rsidRDefault="00161A5F" w:rsidP="00733C03">
      <w:pPr>
        <w:jc w:val="center"/>
        <w:rPr>
          <w:rFonts w:ascii="Arial" w:hAnsi="Arial" w:cs="Arial"/>
          <w:b/>
          <w:sz w:val="32"/>
          <w:szCs w:val="32"/>
        </w:rPr>
      </w:pPr>
      <w:r w:rsidRPr="00373A71">
        <w:rPr>
          <w:rFonts w:ascii="Arial" w:hAnsi="Arial" w:cs="Arial"/>
          <w:b/>
          <w:sz w:val="32"/>
          <w:szCs w:val="32"/>
        </w:rPr>
        <w:t xml:space="preserve">Alcohol, Gaming, Fuel and Tobacco Division </w:t>
      </w:r>
      <w:r w:rsidR="00F05ED9">
        <w:rPr>
          <w:rFonts w:ascii="Arial" w:hAnsi="Arial" w:cs="Arial"/>
          <w:b/>
          <w:sz w:val="32"/>
          <w:szCs w:val="32"/>
        </w:rPr>
        <w:t>of Service Nova Scotia (“AGFT”)</w:t>
      </w:r>
    </w:p>
    <w:p w14:paraId="291241C2" w14:textId="77777777" w:rsidR="00161A5F" w:rsidRPr="00373A71" w:rsidRDefault="00161A5F" w:rsidP="00733C03">
      <w:pPr>
        <w:jc w:val="center"/>
        <w:rPr>
          <w:rFonts w:ascii="Arial" w:hAnsi="Arial" w:cs="Arial"/>
          <w:b/>
          <w:sz w:val="32"/>
          <w:szCs w:val="32"/>
        </w:rPr>
      </w:pPr>
    </w:p>
    <w:p w14:paraId="25623CD3" w14:textId="77777777" w:rsidR="000B063A" w:rsidRDefault="00F05ED9" w:rsidP="000B063A">
      <w:pPr>
        <w:ind w:left="3600" w:firstLine="720"/>
        <w:rPr>
          <w:rFonts w:ascii="Arial" w:hAnsi="Arial" w:cs="Arial"/>
          <w:b/>
          <w:sz w:val="32"/>
          <w:szCs w:val="32"/>
        </w:rPr>
      </w:pPr>
      <w:r>
        <w:rPr>
          <w:rFonts w:ascii="Arial" w:hAnsi="Arial" w:cs="Arial"/>
          <w:b/>
          <w:sz w:val="32"/>
          <w:szCs w:val="32"/>
        </w:rPr>
        <w:t>AND</w:t>
      </w:r>
    </w:p>
    <w:p w14:paraId="4E5DEB87" w14:textId="7683803F" w:rsidR="000B063A" w:rsidRDefault="000B063A" w:rsidP="000B063A">
      <w:pPr>
        <w:rPr>
          <w:rFonts w:ascii="Arial" w:hAnsi="Arial" w:cs="Arial"/>
          <w:b/>
          <w:sz w:val="32"/>
          <w:szCs w:val="32"/>
        </w:rPr>
      </w:pPr>
      <w:r>
        <w:rPr>
          <w:rFonts w:ascii="Arial" w:hAnsi="Arial" w:cs="Arial"/>
          <w:b/>
          <w:sz w:val="32"/>
          <w:szCs w:val="32"/>
        </w:rPr>
        <w:t xml:space="preserve">                                 __________________</w:t>
      </w:r>
    </w:p>
    <w:p w14:paraId="67F059A7" w14:textId="77777777" w:rsidR="00161A5F" w:rsidRDefault="00161A5F" w:rsidP="00161A5F">
      <w:pPr>
        <w:ind w:left="3600" w:firstLine="720"/>
        <w:rPr>
          <w:rFonts w:ascii="Arial" w:hAnsi="Arial" w:cs="Arial"/>
          <w:b/>
          <w:sz w:val="32"/>
          <w:szCs w:val="32"/>
        </w:rPr>
      </w:pPr>
    </w:p>
    <w:p w14:paraId="0CB2C0B6" w14:textId="4B79EF73" w:rsidR="00F05ED9" w:rsidRDefault="00F05ED9" w:rsidP="00733C03">
      <w:pPr>
        <w:jc w:val="center"/>
        <w:rPr>
          <w:rFonts w:ascii="Arial" w:hAnsi="Arial" w:cs="Arial"/>
          <w:b/>
          <w:sz w:val="32"/>
          <w:szCs w:val="32"/>
        </w:rPr>
      </w:pPr>
    </w:p>
    <w:p w14:paraId="1FE3FEDF" w14:textId="77777777" w:rsidR="000B063A" w:rsidRDefault="000B063A" w:rsidP="00733C03">
      <w:pPr>
        <w:jc w:val="center"/>
        <w:rPr>
          <w:rFonts w:ascii="Arial" w:hAnsi="Arial" w:cs="Arial"/>
          <w:b/>
          <w:sz w:val="32"/>
          <w:szCs w:val="32"/>
        </w:rPr>
      </w:pPr>
    </w:p>
    <w:p w14:paraId="4097BACB" w14:textId="77777777" w:rsidR="00F05ED9" w:rsidRPr="00B912E4" w:rsidRDefault="00F05ED9" w:rsidP="00F05ED9">
      <w:pPr>
        <w:rPr>
          <w:rFonts w:ascii="Arial" w:hAnsi="Arial" w:cs="Arial"/>
          <w:b/>
          <w:sz w:val="22"/>
          <w:szCs w:val="22"/>
          <w:u w:val="single"/>
        </w:rPr>
      </w:pPr>
      <w:r w:rsidRPr="00B912E4">
        <w:rPr>
          <w:rFonts w:ascii="Arial" w:hAnsi="Arial" w:cs="Arial"/>
          <w:b/>
          <w:sz w:val="22"/>
          <w:szCs w:val="22"/>
          <w:u w:val="single"/>
        </w:rPr>
        <w:t>PREAMBLE</w:t>
      </w:r>
    </w:p>
    <w:p w14:paraId="17E5CBD3" w14:textId="77777777" w:rsidR="00F05ED9" w:rsidRPr="00B912E4" w:rsidRDefault="00F05ED9" w:rsidP="00F05ED9">
      <w:pPr>
        <w:rPr>
          <w:rFonts w:ascii="Arial" w:hAnsi="Arial" w:cs="Arial"/>
          <w:b/>
          <w:sz w:val="32"/>
          <w:szCs w:val="32"/>
          <w:u w:val="single"/>
        </w:rPr>
      </w:pPr>
    </w:p>
    <w:p w14:paraId="65C91B77" w14:textId="77777777" w:rsidR="00F05ED9" w:rsidRDefault="00F05ED9" w:rsidP="00F05ED9">
      <w:pPr>
        <w:rPr>
          <w:rFonts w:ascii="Arial" w:hAnsi="Arial" w:cs="Arial"/>
          <w:sz w:val="22"/>
          <w:szCs w:val="22"/>
        </w:rPr>
      </w:pPr>
      <w:r w:rsidRPr="00F05ED9">
        <w:rPr>
          <w:rFonts w:ascii="Arial" w:hAnsi="Arial" w:cs="Arial"/>
          <w:b/>
          <w:sz w:val="22"/>
          <w:szCs w:val="22"/>
        </w:rPr>
        <w:t>WHEREAS</w:t>
      </w:r>
      <w:r>
        <w:rPr>
          <w:rFonts w:ascii="Arial" w:hAnsi="Arial" w:cs="Arial"/>
          <w:sz w:val="22"/>
          <w:szCs w:val="22"/>
        </w:rPr>
        <w:t xml:space="preserve"> Service Nova Scotia designs and delivers programs and services to meet the needs of its clients and the public good through a culture of excellence</w:t>
      </w:r>
      <w:r w:rsidR="00733C03">
        <w:rPr>
          <w:rFonts w:ascii="Arial" w:hAnsi="Arial" w:cs="Arial"/>
          <w:sz w:val="22"/>
          <w:szCs w:val="22"/>
        </w:rPr>
        <w:t xml:space="preserve">, and in doing so encourages improved access to services, reduction of red tape and elimination of </w:t>
      </w:r>
      <w:proofErr w:type="gramStart"/>
      <w:r w:rsidR="00733C03">
        <w:rPr>
          <w:rFonts w:ascii="Arial" w:hAnsi="Arial" w:cs="Arial"/>
          <w:sz w:val="22"/>
          <w:szCs w:val="22"/>
        </w:rPr>
        <w:t>duplication;</w:t>
      </w:r>
      <w:proofErr w:type="gramEnd"/>
    </w:p>
    <w:p w14:paraId="6F2F9ED0" w14:textId="77777777" w:rsidR="00F52FDF" w:rsidRDefault="00F52FDF" w:rsidP="00F05ED9">
      <w:pPr>
        <w:rPr>
          <w:rFonts w:ascii="Arial" w:hAnsi="Arial" w:cs="Arial"/>
          <w:sz w:val="22"/>
          <w:szCs w:val="22"/>
        </w:rPr>
      </w:pPr>
    </w:p>
    <w:p w14:paraId="10EC71B3" w14:textId="127E51C2" w:rsidR="00F52FDF" w:rsidRDefault="00F52FDF" w:rsidP="00F05ED9">
      <w:pPr>
        <w:rPr>
          <w:rFonts w:ascii="Arial" w:hAnsi="Arial" w:cs="Arial"/>
          <w:sz w:val="22"/>
          <w:szCs w:val="22"/>
        </w:rPr>
      </w:pPr>
      <w:r w:rsidRPr="00F52FDF">
        <w:rPr>
          <w:rFonts w:ascii="Arial" w:hAnsi="Arial" w:cs="Arial"/>
          <w:b/>
          <w:sz w:val="22"/>
          <w:szCs w:val="22"/>
        </w:rPr>
        <w:t>AND WHEREAS</w:t>
      </w:r>
      <w:r>
        <w:rPr>
          <w:rFonts w:ascii="Arial" w:hAnsi="Arial" w:cs="Arial"/>
          <w:sz w:val="22"/>
          <w:szCs w:val="22"/>
        </w:rPr>
        <w:t xml:space="preserve"> </w:t>
      </w:r>
      <w:r w:rsidR="000B063A">
        <w:rPr>
          <w:rFonts w:ascii="Arial" w:hAnsi="Arial" w:cs="Arial"/>
          <w:sz w:val="22"/>
          <w:szCs w:val="22"/>
        </w:rPr>
        <w:t xml:space="preserve"> </w:t>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r>
      <w:r w:rsidR="000B063A">
        <w:rPr>
          <w:rFonts w:ascii="Arial" w:hAnsi="Arial" w:cs="Arial"/>
          <w:sz w:val="22"/>
          <w:szCs w:val="22"/>
        </w:rPr>
        <w:softHyphen/>
        <w:t xml:space="preserve">___________ </w:t>
      </w:r>
      <w:r>
        <w:rPr>
          <w:rFonts w:ascii="Arial" w:hAnsi="Arial" w:cs="Arial"/>
          <w:sz w:val="22"/>
          <w:szCs w:val="22"/>
        </w:rPr>
        <w:t>plays an important role in supporting the economic well-being of Nova Scotia, and provides services, facilities and other things</w:t>
      </w:r>
      <w:r w:rsidR="00F736FB">
        <w:rPr>
          <w:rFonts w:ascii="Arial" w:hAnsi="Arial" w:cs="Arial"/>
          <w:sz w:val="22"/>
          <w:szCs w:val="22"/>
        </w:rPr>
        <w:t>,</w:t>
      </w:r>
      <w:r>
        <w:rPr>
          <w:rFonts w:ascii="Arial" w:hAnsi="Arial" w:cs="Arial"/>
          <w:sz w:val="22"/>
          <w:szCs w:val="22"/>
        </w:rPr>
        <w:t xml:space="preserve"> including the services</w:t>
      </w:r>
      <w:r w:rsidR="000B063A">
        <w:rPr>
          <w:rFonts w:ascii="Arial" w:hAnsi="Arial" w:cs="Arial"/>
          <w:sz w:val="22"/>
          <w:szCs w:val="22"/>
        </w:rPr>
        <w:t xml:space="preserve"> ______</w:t>
      </w:r>
      <w:r>
        <w:rPr>
          <w:rFonts w:ascii="Arial" w:hAnsi="Arial" w:cs="Arial"/>
          <w:sz w:val="22"/>
          <w:szCs w:val="22"/>
        </w:rPr>
        <w:t xml:space="preserve">, that are necessary or desirable for all or part of the Municipality;  </w:t>
      </w:r>
    </w:p>
    <w:p w14:paraId="59D2954D" w14:textId="77777777" w:rsidR="00F05ED9" w:rsidRDefault="00F05ED9" w:rsidP="00F05ED9">
      <w:pPr>
        <w:rPr>
          <w:rFonts w:ascii="Arial" w:hAnsi="Arial" w:cs="Arial"/>
          <w:sz w:val="22"/>
          <w:szCs w:val="22"/>
        </w:rPr>
      </w:pPr>
    </w:p>
    <w:p w14:paraId="7EB68A6E" w14:textId="4175E6C1" w:rsidR="00F05ED9" w:rsidRDefault="00F05ED9" w:rsidP="00F05ED9">
      <w:pPr>
        <w:rPr>
          <w:rFonts w:ascii="Arial" w:hAnsi="Arial" w:cs="Arial"/>
          <w:sz w:val="22"/>
          <w:szCs w:val="22"/>
        </w:rPr>
      </w:pPr>
      <w:r w:rsidRPr="00733C03">
        <w:rPr>
          <w:rFonts w:ascii="Arial" w:hAnsi="Arial" w:cs="Arial"/>
          <w:b/>
          <w:sz w:val="22"/>
          <w:szCs w:val="22"/>
        </w:rPr>
        <w:t>AND WHEREAS</w:t>
      </w:r>
      <w:r>
        <w:rPr>
          <w:rFonts w:ascii="Arial" w:hAnsi="Arial" w:cs="Arial"/>
          <w:sz w:val="22"/>
          <w:szCs w:val="22"/>
        </w:rPr>
        <w:t xml:space="preserve"> </w:t>
      </w:r>
      <w:r w:rsidR="000B063A">
        <w:rPr>
          <w:rFonts w:ascii="Arial" w:hAnsi="Arial" w:cs="Arial"/>
          <w:sz w:val="22"/>
          <w:szCs w:val="22"/>
        </w:rPr>
        <w:t>_____</w:t>
      </w:r>
      <w:r w:rsidRPr="00F05ED9">
        <w:rPr>
          <w:rFonts w:ascii="Arial" w:hAnsi="Arial" w:cs="Arial"/>
          <w:sz w:val="22"/>
          <w:szCs w:val="22"/>
        </w:rPr>
        <w:t xml:space="preserve"> and AGFT (hereinafter referred to as the “Parties”</w:t>
      </w:r>
      <w:r>
        <w:rPr>
          <w:rFonts w:ascii="Arial" w:hAnsi="Arial" w:cs="Arial"/>
          <w:sz w:val="22"/>
          <w:szCs w:val="22"/>
        </w:rPr>
        <w:t>)</w:t>
      </w:r>
      <w:r w:rsidRPr="00F05ED9">
        <w:rPr>
          <w:rFonts w:ascii="Arial" w:hAnsi="Arial" w:cs="Arial"/>
          <w:sz w:val="22"/>
          <w:szCs w:val="22"/>
        </w:rPr>
        <w:t xml:space="preserve"> wish to </w:t>
      </w:r>
      <w:r w:rsidR="00550ABB">
        <w:rPr>
          <w:rFonts w:ascii="Arial" w:hAnsi="Arial" w:cs="Arial"/>
          <w:sz w:val="22"/>
          <w:szCs w:val="22"/>
        </w:rPr>
        <w:t>improve customer service</w:t>
      </w:r>
      <w:r w:rsidR="00492936">
        <w:rPr>
          <w:rFonts w:ascii="Arial" w:hAnsi="Arial" w:cs="Arial"/>
          <w:sz w:val="22"/>
          <w:szCs w:val="22"/>
        </w:rPr>
        <w:t xml:space="preserve"> by </w:t>
      </w:r>
      <w:r w:rsidRPr="00F05ED9">
        <w:rPr>
          <w:rFonts w:ascii="Arial" w:hAnsi="Arial" w:cs="Arial"/>
          <w:sz w:val="22"/>
          <w:szCs w:val="22"/>
        </w:rPr>
        <w:t>establish</w:t>
      </w:r>
      <w:r w:rsidR="00492936">
        <w:rPr>
          <w:rFonts w:ascii="Arial" w:hAnsi="Arial" w:cs="Arial"/>
          <w:sz w:val="22"/>
          <w:szCs w:val="22"/>
        </w:rPr>
        <w:t>ing</w:t>
      </w:r>
      <w:r w:rsidRPr="00F05ED9">
        <w:rPr>
          <w:rFonts w:ascii="Arial" w:hAnsi="Arial" w:cs="Arial"/>
          <w:sz w:val="22"/>
          <w:szCs w:val="22"/>
        </w:rPr>
        <w:t xml:space="preserve"> a formal basis </w:t>
      </w:r>
      <w:r w:rsidR="00733C03">
        <w:rPr>
          <w:rFonts w:ascii="Arial" w:hAnsi="Arial" w:cs="Arial"/>
          <w:sz w:val="22"/>
          <w:szCs w:val="22"/>
        </w:rPr>
        <w:t>to enable permanent liquor</w:t>
      </w:r>
      <w:r w:rsidR="00F52FDF">
        <w:rPr>
          <w:rFonts w:ascii="Arial" w:hAnsi="Arial" w:cs="Arial"/>
          <w:sz w:val="22"/>
          <w:szCs w:val="22"/>
        </w:rPr>
        <w:t xml:space="preserve"> license</w:t>
      </w:r>
      <w:r w:rsidR="00733C03">
        <w:rPr>
          <w:rFonts w:ascii="Arial" w:hAnsi="Arial" w:cs="Arial"/>
          <w:sz w:val="22"/>
          <w:szCs w:val="22"/>
        </w:rPr>
        <w:t xml:space="preserve"> applicants to more easily obtain confirmation of zoning </w:t>
      </w:r>
      <w:r w:rsidR="00F52FDF">
        <w:rPr>
          <w:rFonts w:ascii="Arial" w:hAnsi="Arial" w:cs="Arial"/>
          <w:sz w:val="22"/>
          <w:szCs w:val="22"/>
        </w:rPr>
        <w:t xml:space="preserve">in </w:t>
      </w:r>
      <w:r w:rsidR="000B063A">
        <w:rPr>
          <w:rFonts w:ascii="Arial" w:hAnsi="Arial" w:cs="Arial"/>
          <w:sz w:val="22"/>
          <w:szCs w:val="22"/>
        </w:rPr>
        <w:t xml:space="preserve">________ </w:t>
      </w:r>
      <w:r w:rsidR="00F52FDF">
        <w:rPr>
          <w:rFonts w:ascii="Arial" w:hAnsi="Arial" w:cs="Arial"/>
          <w:sz w:val="22"/>
          <w:szCs w:val="22"/>
        </w:rPr>
        <w:t>as part of their liquor application to AGFT</w:t>
      </w:r>
      <w:r w:rsidR="00550ABB">
        <w:rPr>
          <w:rFonts w:ascii="Arial" w:hAnsi="Arial" w:cs="Arial"/>
          <w:sz w:val="22"/>
          <w:szCs w:val="22"/>
        </w:rPr>
        <w:t>, thereby streamlining that application process to the benefit of the applicant and Parties</w:t>
      </w:r>
      <w:r w:rsidR="00F52FDF">
        <w:rPr>
          <w:rFonts w:ascii="Arial" w:hAnsi="Arial" w:cs="Arial"/>
          <w:sz w:val="22"/>
          <w:szCs w:val="22"/>
        </w:rPr>
        <w:t>;</w:t>
      </w:r>
    </w:p>
    <w:p w14:paraId="3BE98789" w14:textId="77777777" w:rsidR="00B912E4" w:rsidRDefault="00B912E4" w:rsidP="00F05ED9">
      <w:pPr>
        <w:rPr>
          <w:rFonts w:ascii="Arial" w:hAnsi="Arial" w:cs="Arial"/>
          <w:sz w:val="22"/>
          <w:szCs w:val="22"/>
        </w:rPr>
      </w:pPr>
    </w:p>
    <w:p w14:paraId="09016A11" w14:textId="77777777" w:rsidR="00B912E4" w:rsidRDefault="00B912E4" w:rsidP="00F05ED9">
      <w:pPr>
        <w:rPr>
          <w:rFonts w:ascii="Arial" w:hAnsi="Arial" w:cs="Arial"/>
          <w:b/>
          <w:sz w:val="22"/>
          <w:szCs w:val="22"/>
        </w:rPr>
      </w:pPr>
      <w:r w:rsidRPr="00B912E4">
        <w:rPr>
          <w:rFonts w:ascii="Arial" w:hAnsi="Arial" w:cs="Arial"/>
          <w:b/>
          <w:sz w:val="22"/>
          <w:szCs w:val="22"/>
        </w:rPr>
        <w:t xml:space="preserve">THE PARTIES </w:t>
      </w:r>
      <w:r>
        <w:rPr>
          <w:rFonts w:ascii="Arial" w:hAnsi="Arial" w:cs="Arial"/>
          <w:b/>
          <w:sz w:val="22"/>
          <w:szCs w:val="22"/>
        </w:rPr>
        <w:t xml:space="preserve">HEREBY </w:t>
      </w:r>
      <w:r w:rsidRPr="00B912E4">
        <w:rPr>
          <w:rFonts w:ascii="Arial" w:hAnsi="Arial" w:cs="Arial"/>
          <w:b/>
          <w:sz w:val="22"/>
          <w:szCs w:val="22"/>
        </w:rPr>
        <w:t>AGREE TO THE FOLLOWING:</w:t>
      </w:r>
    </w:p>
    <w:p w14:paraId="164EB2BE" w14:textId="77777777" w:rsidR="00182D9A" w:rsidRDefault="00182D9A" w:rsidP="00F05ED9">
      <w:pPr>
        <w:rPr>
          <w:rFonts w:ascii="Arial" w:hAnsi="Arial" w:cs="Arial"/>
          <w:b/>
          <w:sz w:val="22"/>
          <w:szCs w:val="22"/>
        </w:rPr>
      </w:pPr>
    </w:p>
    <w:p w14:paraId="642BEF13" w14:textId="77777777" w:rsidR="00F736FB" w:rsidRDefault="00F736FB" w:rsidP="00F05ED9">
      <w:pPr>
        <w:rPr>
          <w:rFonts w:ascii="Arial" w:hAnsi="Arial" w:cs="Arial"/>
          <w:b/>
          <w:sz w:val="22"/>
          <w:szCs w:val="22"/>
        </w:rPr>
      </w:pPr>
    </w:p>
    <w:p w14:paraId="047F93C2" w14:textId="77777777" w:rsidR="00492936" w:rsidRDefault="00492936" w:rsidP="00F05ED9">
      <w:pPr>
        <w:rPr>
          <w:rFonts w:ascii="Arial" w:hAnsi="Arial" w:cs="Arial"/>
          <w:b/>
          <w:sz w:val="22"/>
          <w:szCs w:val="22"/>
        </w:rPr>
      </w:pPr>
      <w:r>
        <w:rPr>
          <w:rFonts w:ascii="Arial" w:hAnsi="Arial" w:cs="Arial"/>
          <w:b/>
          <w:sz w:val="22"/>
          <w:szCs w:val="22"/>
        </w:rPr>
        <w:t>PURPOSE OF MEMORANDUM OF UNDERSTANDING (“MOU”):</w:t>
      </w:r>
    </w:p>
    <w:p w14:paraId="2D542383" w14:textId="77777777" w:rsidR="00492936" w:rsidRDefault="00492936" w:rsidP="00F05ED9">
      <w:pPr>
        <w:rPr>
          <w:rFonts w:ascii="Arial" w:hAnsi="Arial" w:cs="Arial"/>
          <w:b/>
          <w:sz w:val="22"/>
          <w:szCs w:val="22"/>
        </w:rPr>
      </w:pPr>
    </w:p>
    <w:p w14:paraId="0FE32E9C" w14:textId="4C0BF70F" w:rsidR="00492936" w:rsidRPr="00492936" w:rsidRDefault="00492936" w:rsidP="00492936">
      <w:pPr>
        <w:pStyle w:val="ListParagraph"/>
        <w:numPr>
          <w:ilvl w:val="0"/>
          <w:numId w:val="2"/>
        </w:numPr>
        <w:ind w:left="360"/>
        <w:rPr>
          <w:rFonts w:ascii="Arial" w:hAnsi="Arial" w:cs="Arial"/>
          <w:b/>
          <w:sz w:val="22"/>
          <w:szCs w:val="22"/>
        </w:rPr>
      </w:pPr>
      <w:r w:rsidRPr="00492936">
        <w:rPr>
          <w:rFonts w:ascii="Arial" w:hAnsi="Arial" w:cs="Arial"/>
          <w:sz w:val="22"/>
          <w:szCs w:val="22"/>
        </w:rPr>
        <w:t xml:space="preserve">The purpose of this MOU is to set out the terms of the agreement between the Parties to facilitate improved customer service by enabling ease of access to zoning confirmation as part of the liquor license application process by applicants in the </w:t>
      </w:r>
      <w:r w:rsidR="000B063A">
        <w:rPr>
          <w:rFonts w:ascii="Arial" w:hAnsi="Arial" w:cs="Arial"/>
          <w:sz w:val="22"/>
          <w:szCs w:val="22"/>
        </w:rPr>
        <w:t>______</w:t>
      </w:r>
      <w:r w:rsidRPr="00492936">
        <w:rPr>
          <w:rFonts w:ascii="Arial" w:hAnsi="Arial" w:cs="Arial"/>
          <w:sz w:val="22"/>
          <w:szCs w:val="22"/>
        </w:rPr>
        <w:t>, including terms upon which the MOU can be amended or terminated</w:t>
      </w:r>
      <w:r w:rsidR="00BD1FF8">
        <w:rPr>
          <w:rFonts w:ascii="Arial" w:hAnsi="Arial" w:cs="Arial"/>
          <w:sz w:val="22"/>
          <w:szCs w:val="22"/>
        </w:rPr>
        <w:t>.</w:t>
      </w:r>
      <w:r w:rsidRPr="00492936">
        <w:rPr>
          <w:rFonts w:ascii="Arial" w:hAnsi="Arial" w:cs="Arial"/>
          <w:sz w:val="22"/>
          <w:szCs w:val="22"/>
        </w:rPr>
        <w:t xml:space="preserve"> </w:t>
      </w:r>
    </w:p>
    <w:p w14:paraId="197FDE3B" w14:textId="77777777" w:rsidR="00492936" w:rsidRPr="00492936" w:rsidRDefault="00492936" w:rsidP="00492936">
      <w:pPr>
        <w:pStyle w:val="ListParagraph"/>
        <w:ind w:left="360"/>
        <w:rPr>
          <w:rFonts w:ascii="Arial" w:hAnsi="Arial" w:cs="Arial"/>
          <w:b/>
          <w:sz w:val="22"/>
          <w:szCs w:val="22"/>
        </w:rPr>
      </w:pPr>
    </w:p>
    <w:p w14:paraId="597D42D1" w14:textId="0721795D" w:rsidR="00492936" w:rsidRPr="008A2709" w:rsidRDefault="00AF3886" w:rsidP="00AF3886">
      <w:pPr>
        <w:pStyle w:val="ListParagraph"/>
        <w:numPr>
          <w:ilvl w:val="0"/>
          <w:numId w:val="2"/>
        </w:numPr>
        <w:tabs>
          <w:tab w:val="left" w:pos="360"/>
        </w:tabs>
        <w:ind w:left="360"/>
        <w:rPr>
          <w:rFonts w:ascii="Arial" w:hAnsi="Arial" w:cs="Arial"/>
          <w:b/>
          <w:sz w:val="22"/>
          <w:szCs w:val="22"/>
        </w:rPr>
      </w:pPr>
      <w:r w:rsidRPr="008A2709">
        <w:rPr>
          <w:rFonts w:ascii="Arial" w:hAnsi="Arial" w:cs="Arial"/>
          <w:sz w:val="22"/>
          <w:szCs w:val="22"/>
        </w:rPr>
        <w:t>The Parties acknowledge that a</w:t>
      </w:r>
      <w:r w:rsidR="00492936" w:rsidRPr="008A2709">
        <w:rPr>
          <w:rFonts w:ascii="Arial" w:hAnsi="Arial" w:cs="Arial"/>
          <w:sz w:val="22"/>
          <w:szCs w:val="22"/>
        </w:rPr>
        <w:t xml:space="preserve">pplicants applying to AGFT for a new liquor license in </w:t>
      </w:r>
      <w:r w:rsidR="000B063A">
        <w:rPr>
          <w:rFonts w:ascii="Arial" w:hAnsi="Arial" w:cs="Arial"/>
          <w:sz w:val="22"/>
          <w:szCs w:val="22"/>
        </w:rPr>
        <w:t xml:space="preserve">_____ </w:t>
      </w:r>
      <w:r w:rsidR="00492936" w:rsidRPr="008A2709">
        <w:rPr>
          <w:rFonts w:ascii="Arial" w:hAnsi="Arial" w:cs="Arial"/>
          <w:sz w:val="22"/>
          <w:szCs w:val="22"/>
        </w:rPr>
        <w:t xml:space="preserve">require confirmation from </w:t>
      </w:r>
      <w:r w:rsidR="000B063A">
        <w:rPr>
          <w:rFonts w:ascii="Arial" w:hAnsi="Arial" w:cs="Arial"/>
          <w:sz w:val="22"/>
          <w:szCs w:val="22"/>
        </w:rPr>
        <w:t>_________</w:t>
      </w:r>
      <w:r w:rsidR="00492936" w:rsidRPr="008A2709">
        <w:rPr>
          <w:rFonts w:ascii="Arial" w:hAnsi="Arial" w:cs="Arial"/>
          <w:sz w:val="22"/>
          <w:szCs w:val="22"/>
        </w:rPr>
        <w:t xml:space="preserve"> that a licensed premise is an accepted use for the property on which the licensed establishment is to be situate</w:t>
      </w:r>
      <w:r w:rsidR="008A2709" w:rsidRPr="008A2709">
        <w:rPr>
          <w:rFonts w:ascii="Arial" w:hAnsi="Arial" w:cs="Arial"/>
          <w:sz w:val="22"/>
          <w:szCs w:val="22"/>
        </w:rPr>
        <w:t>d</w:t>
      </w:r>
      <w:r w:rsidR="008A2709">
        <w:rPr>
          <w:rFonts w:ascii="Arial" w:hAnsi="Arial" w:cs="Arial"/>
          <w:sz w:val="22"/>
          <w:szCs w:val="22"/>
        </w:rPr>
        <w:t>.</w:t>
      </w:r>
    </w:p>
    <w:p w14:paraId="35792D69" w14:textId="77777777" w:rsidR="00492936" w:rsidRPr="00492936" w:rsidRDefault="00492936" w:rsidP="00492936">
      <w:pPr>
        <w:pStyle w:val="ListParagraph"/>
        <w:ind w:left="360"/>
        <w:rPr>
          <w:rFonts w:ascii="Arial" w:hAnsi="Arial" w:cs="Arial"/>
          <w:b/>
          <w:sz w:val="22"/>
          <w:szCs w:val="22"/>
        </w:rPr>
      </w:pPr>
    </w:p>
    <w:p w14:paraId="04CFD4B0" w14:textId="77777777" w:rsidR="008A2709" w:rsidRDefault="008A2709" w:rsidP="00AF3886">
      <w:pPr>
        <w:rPr>
          <w:rFonts w:ascii="Arial" w:hAnsi="Arial" w:cs="Arial"/>
          <w:b/>
          <w:sz w:val="22"/>
          <w:szCs w:val="22"/>
        </w:rPr>
      </w:pPr>
    </w:p>
    <w:p w14:paraId="341F189D" w14:textId="77777777" w:rsidR="008A2709" w:rsidRDefault="008A2709" w:rsidP="00AF3886">
      <w:pPr>
        <w:rPr>
          <w:rFonts w:ascii="Arial" w:hAnsi="Arial" w:cs="Arial"/>
          <w:b/>
          <w:sz w:val="22"/>
          <w:szCs w:val="22"/>
        </w:rPr>
      </w:pPr>
    </w:p>
    <w:p w14:paraId="28000D1D" w14:textId="77777777" w:rsidR="00AF3886" w:rsidRDefault="00AF3886" w:rsidP="00AF3886">
      <w:pPr>
        <w:rPr>
          <w:rFonts w:ascii="Arial" w:hAnsi="Arial" w:cs="Arial"/>
          <w:b/>
          <w:sz w:val="22"/>
          <w:szCs w:val="22"/>
        </w:rPr>
      </w:pPr>
      <w:r>
        <w:rPr>
          <w:rFonts w:ascii="Arial" w:hAnsi="Arial" w:cs="Arial"/>
          <w:b/>
          <w:sz w:val="22"/>
          <w:szCs w:val="22"/>
        </w:rPr>
        <w:lastRenderedPageBreak/>
        <w:t>OBLIGATIONS OF AGFT</w:t>
      </w:r>
    </w:p>
    <w:p w14:paraId="2503CF5A" w14:textId="77777777" w:rsidR="00182D9A" w:rsidRDefault="00182D9A" w:rsidP="00AF3886">
      <w:pPr>
        <w:rPr>
          <w:rFonts w:ascii="Arial" w:hAnsi="Arial" w:cs="Arial"/>
          <w:b/>
          <w:sz w:val="22"/>
          <w:szCs w:val="22"/>
        </w:rPr>
      </w:pPr>
    </w:p>
    <w:p w14:paraId="1E3683EB" w14:textId="4931BA77" w:rsidR="00BD1FF8" w:rsidRPr="008266A8" w:rsidRDefault="00AF3886" w:rsidP="000B063A">
      <w:pPr>
        <w:pStyle w:val="ListParagraph"/>
        <w:ind w:left="360"/>
        <w:rPr>
          <w:rFonts w:ascii="Arial" w:hAnsi="Arial" w:cs="Arial"/>
          <w:b/>
          <w:sz w:val="22"/>
          <w:szCs w:val="22"/>
          <w:highlight w:val="black"/>
        </w:rPr>
      </w:pPr>
      <w:r w:rsidRPr="00F004AE">
        <w:rPr>
          <w:rFonts w:ascii="Arial" w:hAnsi="Arial" w:cs="Arial"/>
          <w:sz w:val="22"/>
          <w:szCs w:val="22"/>
        </w:rPr>
        <w:t>AGFT will request zoning confirmation, when required, on behalf of a new applicant for a Permanent Liquor License.  Staff of AGFT will complete the zoning request form (attached as Schedule “A”) and email it to</w:t>
      </w:r>
      <w:r w:rsidR="000B063A">
        <w:rPr>
          <w:rFonts w:ascii="Arial" w:hAnsi="Arial" w:cs="Arial"/>
          <w:sz w:val="22"/>
          <w:szCs w:val="22"/>
        </w:rPr>
        <w:t>__________</w:t>
      </w:r>
      <w:r w:rsidR="00F004AE" w:rsidRPr="00F004AE">
        <w:rPr>
          <w:rFonts w:ascii="Arial" w:hAnsi="Arial" w:cs="Arial"/>
          <w:sz w:val="22"/>
          <w:szCs w:val="22"/>
        </w:rPr>
        <w:t xml:space="preserve"> </w:t>
      </w:r>
      <w:r w:rsidRPr="00F004AE">
        <w:rPr>
          <w:rFonts w:ascii="Arial" w:hAnsi="Arial" w:cs="Arial"/>
          <w:sz w:val="22"/>
          <w:szCs w:val="22"/>
        </w:rPr>
        <w:t xml:space="preserve">at </w:t>
      </w:r>
    </w:p>
    <w:p w14:paraId="2C6F8824" w14:textId="77777777" w:rsidR="00BD1FF8" w:rsidRPr="00BD1FF8" w:rsidRDefault="00BD1FF8" w:rsidP="00BD1FF8">
      <w:pPr>
        <w:pStyle w:val="ListParagraph"/>
        <w:ind w:left="360"/>
        <w:rPr>
          <w:rFonts w:ascii="Arial" w:hAnsi="Arial" w:cs="Arial"/>
          <w:b/>
          <w:sz w:val="22"/>
          <w:szCs w:val="22"/>
        </w:rPr>
      </w:pPr>
    </w:p>
    <w:p w14:paraId="4DC6A8A4" w14:textId="7B5A38A6" w:rsidR="00AF3886" w:rsidRPr="00F004AE" w:rsidRDefault="00AF3886" w:rsidP="00AF3886">
      <w:pPr>
        <w:pStyle w:val="ListParagraph"/>
        <w:numPr>
          <w:ilvl w:val="0"/>
          <w:numId w:val="2"/>
        </w:numPr>
        <w:ind w:left="360"/>
        <w:rPr>
          <w:rFonts w:ascii="Arial" w:hAnsi="Arial" w:cs="Arial"/>
          <w:b/>
          <w:sz w:val="22"/>
          <w:szCs w:val="22"/>
        </w:rPr>
      </w:pPr>
      <w:r w:rsidRPr="00F004AE">
        <w:rPr>
          <w:rFonts w:ascii="Arial" w:hAnsi="Arial" w:cs="Arial"/>
          <w:sz w:val="22"/>
          <w:szCs w:val="22"/>
        </w:rPr>
        <w:t>Any fee</w:t>
      </w:r>
      <w:r w:rsidR="00CE7CB4">
        <w:rPr>
          <w:rFonts w:ascii="Arial" w:hAnsi="Arial" w:cs="Arial"/>
          <w:sz w:val="22"/>
          <w:szCs w:val="22"/>
        </w:rPr>
        <w:t>s</w:t>
      </w:r>
      <w:r w:rsidRPr="00F004AE">
        <w:rPr>
          <w:rFonts w:ascii="Arial" w:hAnsi="Arial" w:cs="Arial"/>
          <w:sz w:val="22"/>
          <w:szCs w:val="22"/>
        </w:rPr>
        <w:t xml:space="preserve"> charged by </w:t>
      </w:r>
      <w:r w:rsidR="000B063A">
        <w:rPr>
          <w:rFonts w:ascii="Arial" w:hAnsi="Arial" w:cs="Arial"/>
          <w:sz w:val="22"/>
          <w:szCs w:val="22"/>
        </w:rPr>
        <w:t>__________</w:t>
      </w:r>
      <w:r w:rsidRPr="00F004AE">
        <w:rPr>
          <w:rFonts w:ascii="Arial" w:hAnsi="Arial" w:cs="Arial"/>
          <w:sz w:val="22"/>
          <w:szCs w:val="22"/>
        </w:rPr>
        <w:t xml:space="preserve"> for the zoning confirmation</w:t>
      </w:r>
      <w:r w:rsidR="00CE7CB4">
        <w:rPr>
          <w:rFonts w:ascii="Arial" w:hAnsi="Arial" w:cs="Arial"/>
          <w:sz w:val="22"/>
          <w:szCs w:val="22"/>
        </w:rPr>
        <w:t xml:space="preserve"> (</w:t>
      </w:r>
      <w:r w:rsidRPr="00F004AE">
        <w:rPr>
          <w:rFonts w:ascii="Arial" w:hAnsi="Arial" w:cs="Arial"/>
          <w:sz w:val="22"/>
          <w:szCs w:val="22"/>
        </w:rPr>
        <w:t xml:space="preserve">currently set at </w:t>
      </w:r>
      <w:r w:rsidR="000B063A">
        <w:rPr>
          <w:rFonts w:ascii="Arial" w:hAnsi="Arial" w:cs="Arial"/>
          <w:sz w:val="22"/>
          <w:szCs w:val="22"/>
        </w:rPr>
        <w:t>______</w:t>
      </w:r>
      <w:r w:rsidR="00CE7CB4">
        <w:rPr>
          <w:rFonts w:ascii="Arial" w:hAnsi="Arial" w:cs="Arial"/>
          <w:sz w:val="22"/>
          <w:szCs w:val="22"/>
        </w:rPr>
        <w:t>)</w:t>
      </w:r>
      <w:r w:rsidRPr="00F004AE">
        <w:rPr>
          <w:rFonts w:ascii="Arial" w:hAnsi="Arial" w:cs="Arial"/>
          <w:sz w:val="22"/>
          <w:szCs w:val="22"/>
        </w:rPr>
        <w:t xml:space="preserve"> will be collected from the applicant by AGFT as part of the permanent liquor licensing application process. </w:t>
      </w:r>
      <w:r w:rsidR="00F004AE" w:rsidRPr="00F004AE">
        <w:rPr>
          <w:rFonts w:ascii="Arial" w:hAnsi="Arial" w:cs="Arial"/>
          <w:sz w:val="22"/>
          <w:szCs w:val="22"/>
        </w:rPr>
        <w:t xml:space="preserve"> AGFT will follow-up with the applicant to obtain replacement fees in case of any notification</w:t>
      </w:r>
      <w:r w:rsidR="00F004AE">
        <w:rPr>
          <w:rFonts w:ascii="Arial" w:hAnsi="Arial" w:cs="Arial"/>
          <w:sz w:val="22"/>
          <w:szCs w:val="22"/>
        </w:rPr>
        <w:t xml:space="preserve"> to it</w:t>
      </w:r>
      <w:r w:rsidR="00F004AE" w:rsidRPr="00F004AE">
        <w:rPr>
          <w:rFonts w:ascii="Arial" w:hAnsi="Arial" w:cs="Arial"/>
          <w:sz w:val="22"/>
          <w:szCs w:val="22"/>
        </w:rPr>
        <w:t xml:space="preserve"> of insufficient funds available (</w:t>
      </w:r>
      <w:r w:rsidRPr="00F004AE">
        <w:rPr>
          <w:rFonts w:ascii="Arial" w:hAnsi="Arial" w:cs="Arial"/>
          <w:sz w:val="22"/>
          <w:szCs w:val="22"/>
        </w:rPr>
        <w:t>NSF payment)</w:t>
      </w:r>
      <w:r w:rsidR="00F004AE" w:rsidRPr="00F004AE">
        <w:rPr>
          <w:rFonts w:ascii="Arial" w:hAnsi="Arial" w:cs="Arial"/>
          <w:sz w:val="22"/>
          <w:szCs w:val="22"/>
        </w:rPr>
        <w:t xml:space="preserve"> </w:t>
      </w:r>
      <w:proofErr w:type="gramStart"/>
      <w:r w:rsidR="00F004AE" w:rsidRPr="00F004AE">
        <w:rPr>
          <w:rFonts w:ascii="Arial" w:hAnsi="Arial" w:cs="Arial"/>
          <w:sz w:val="22"/>
          <w:szCs w:val="22"/>
        </w:rPr>
        <w:t>as a result of</w:t>
      </w:r>
      <w:proofErr w:type="gramEnd"/>
      <w:r w:rsidR="00F004AE" w:rsidRPr="00F004AE">
        <w:rPr>
          <w:rFonts w:ascii="Arial" w:hAnsi="Arial" w:cs="Arial"/>
          <w:sz w:val="22"/>
          <w:szCs w:val="22"/>
        </w:rPr>
        <w:t xml:space="preserve"> payment</w:t>
      </w:r>
      <w:r w:rsidR="00F004AE">
        <w:rPr>
          <w:rFonts w:ascii="Arial" w:hAnsi="Arial" w:cs="Arial"/>
          <w:sz w:val="22"/>
          <w:szCs w:val="22"/>
        </w:rPr>
        <w:t xml:space="preserve"> of the zoning fees</w:t>
      </w:r>
      <w:r w:rsidR="00F004AE" w:rsidRPr="00F004AE">
        <w:rPr>
          <w:rFonts w:ascii="Arial" w:hAnsi="Arial" w:cs="Arial"/>
          <w:sz w:val="22"/>
          <w:szCs w:val="22"/>
        </w:rPr>
        <w:t xml:space="preserve">.  </w:t>
      </w:r>
    </w:p>
    <w:p w14:paraId="59407411" w14:textId="77777777" w:rsidR="00AF3886" w:rsidRDefault="00AF3886" w:rsidP="00AF3886">
      <w:pPr>
        <w:rPr>
          <w:rFonts w:ascii="Arial" w:hAnsi="Arial" w:cs="Arial"/>
          <w:b/>
          <w:sz w:val="22"/>
          <w:szCs w:val="22"/>
        </w:rPr>
      </w:pPr>
    </w:p>
    <w:p w14:paraId="18B19DE0" w14:textId="77777777" w:rsidR="00AF3886" w:rsidRDefault="00AF3886" w:rsidP="00AF3886">
      <w:pPr>
        <w:rPr>
          <w:rFonts w:ascii="Arial" w:hAnsi="Arial" w:cs="Arial"/>
          <w:b/>
          <w:sz w:val="22"/>
          <w:szCs w:val="22"/>
        </w:rPr>
      </w:pPr>
    </w:p>
    <w:p w14:paraId="71024ADA" w14:textId="330116B9" w:rsidR="00550ABB" w:rsidRPr="00AF3886" w:rsidRDefault="00AF3886" w:rsidP="00AF3886">
      <w:pPr>
        <w:rPr>
          <w:rFonts w:ascii="Arial" w:hAnsi="Arial" w:cs="Arial"/>
          <w:b/>
          <w:sz w:val="22"/>
          <w:szCs w:val="22"/>
        </w:rPr>
      </w:pPr>
      <w:r>
        <w:rPr>
          <w:rFonts w:ascii="Arial" w:hAnsi="Arial" w:cs="Arial"/>
          <w:b/>
          <w:sz w:val="22"/>
          <w:szCs w:val="22"/>
        </w:rPr>
        <w:t xml:space="preserve">OBLIGATIONS OF </w:t>
      </w:r>
      <w:r w:rsidR="000B063A">
        <w:rPr>
          <w:rFonts w:ascii="Arial" w:hAnsi="Arial" w:cs="Arial"/>
          <w:b/>
          <w:sz w:val="22"/>
          <w:szCs w:val="22"/>
        </w:rPr>
        <w:t>___________</w:t>
      </w:r>
      <w:r w:rsidR="00492936" w:rsidRPr="00AF3886">
        <w:rPr>
          <w:rFonts w:ascii="Arial" w:hAnsi="Arial" w:cs="Arial"/>
          <w:b/>
          <w:sz w:val="22"/>
          <w:szCs w:val="22"/>
        </w:rPr>
        <w:t xml:space="preserve"> </w:t>
      </w:r>
    </w:p>
    <w:p w14:paraId="7FFE7B09" w14:textId="77777777" w:rsidR="00F736FB" w:rsidRPr="00F736FB" w:rsidRDefault="00F736FB" w:rsidP="00F736FB">
      <w:pPr>
        <w:pStyle w:val="ListParagraph"/>
        <w:ind w:left="450"/>
        <w:rPr>
          <w:rFonts w:ascii="Arial" w:hAnsi="Arial" w:cs="Arial"/>
          <w:b/>
          <w:sz w:val="22"/>
          <w:szCs w:val="22"/>
        </w:rPr>
      </w:pPr>
    </w:p>
    <w:p w14:paraId="60C3138F" w14:textId="584030DB" w:rsidR="00F004AE" w:rsidRPr="00F004AE" w:rsidRDefault="00F004AE" w:rsidP="00F004AE">
      <w:pPr>
        <w:pStyle w:val="ListParagraph"/>
        <w:numPr>
          <w:ilvl w:val="0"/>
          <w:numId w:val="2"/>
        </w:numPr>
        <w:ind w:left="360"/>
        <w:jc w:val="both"/>
        <w:rPr>
          <w:rStyle w:val="Hyperlink"/>
          <w:rFonts w:ascii="Arial" w:hAnsi="Arial" w:cs="Arial"/>
          <w:color w:val="auto"/>
          <w:sz w:val="22"/>
          <w:szCs w:val="22"/>
          <w:u w:val="none"/>
        </w:rPr>
      </w:pPr>
      <w:r w:rsidRPr="00F004AE">
        <w:rPr>
          <w:rFonts w:ascii="Arial" w:hAnsi="Arial" w:cs="Arial"/>
          <w:sz w:val="22"/>
          <w:szCs w:val="22"/>
        </w:rPr>
        <w:t>Upon receipt of the zoning request</w:t>
      </w:r>
      <w:r>
        <w:rPr>
          <w:rFonts w:ascii="Arial" w:hAnsi="Arial" w:cs="Arial"/>
          <w:sz w:val="22"/>
          <w:szCs w:val="22"/>
        </w:rPr>
        <w:t xml:space="preserve"> form</w:t>
      </w:r>
      <w:r w:rsidRPr="00F004AE">
        <w:rPr>
          <w:rFonts w:ascii="Arial" w:hAnsi="Arial" w:cs="Arial"/>
          <w:sz w:val="22"/>
          <w:szCs w:val="22"/>
        </w:rPr>
        <w:t xml:space="preserve">, </w:t>
      </w:r>
      <w:r w:rsidR="000B063A">
        <w:rPr>
          <w:rFonts w:ascii="Arial" w:hAnsi="Arial" w:cs="Arial"/>
          <w:sz w:val="22"/>
          <w:szCs w:val="22"/>
        </w:rPr>
        <w:t>________</w:t>
      </w:r>
      <w:r>
        <w:rPr>
          <w:rFonts w:ascii="Arial" w:hAnsi="Arial" w:cs="Arial"/>
          <w:sz w:val="22"/>
          <w:szCs w:val="22"/>
        </w:rPr>
        <w:t xml:space="preserve">will return confirmation of zoning, or otherwise, </w:t>
      </w:r>
      <w:r w:rsidR="00FA51D2">
        <w:rPr>
          <w:rFonts w:ascii="Arial" w:hAnsi="Arial" w:cs="Arial"/>
          <w:sz w:val="22"/>
          <w:szCs w:val="22"/>
        </w:rPr>
        <w:t xml:space="preserve">within 5 business </w:t>
      </w:r>
      <w:r>
        <w:rPr>
          <w:rFonts w:ascii="Arial" w:hAnsi="Arial" w:cs="Arial"/>
          <w:sz w:val="22"/>
          <w:szCs w:val="22"/>
        </w:rPr>
        <w:t xml:space="preserve">days </w:t>
      </w:r>
      <w:r w:rsidRPr="00F004AE">
        <w:rPr>
          <w:rFonts w:ascii="Arial" w:hAnsi="Arial" w:cs="Arial"/>
          <w:sz w:val="22"/>
          <w:szCs w:val="22"/>
        </w:rPr>
        <w:t xml:space="preserve">via email to AGD at:  </w:t>
      </w:r>
      <w:r w:rsidR="00730680" w:rsidRPr="00730680">
        <w:rPr>
          <w:rFonts w:ascii="Arial" w:hAnsi="Arial" w:cs="Arial"/>
          <w:sz w:val="22"/>
          <w:szCs w:val="22"/>
        </w:rPr>
        <w:t>A</w:t>
      </w:r>
      <w:r w:rsidR="00730680">
        <w:rPr>
          <w:rFonts w:ascii="Arial" w:hAnsi="Arial" w:cs="Arial"/>
          <w:sz w:val="22"/>
          <w:szCs w:val="22"/>
        </w:rPr>
        <w:t>GDPermLicense@novascotia.ca</w:t>
      </w:r>
      <w:r>
        <w:rPr>
          <w:rStyle w:val="Hyperlink"/>
          <w:rFonts w:ascii="Arial" w:hAnsi="Arial" w:cs="Arial"/>
          <w:sz w:val="22"/>
          <w:szCs w:val="22"/>
        </w:rPr>
        <w:t>.</w:t>
      </w:r>
    </w:p>
    <w:p w14:paraId="36D24891" w14:textId="77777777" w:rsidR="00F004AE" w:rsidRDefault="00F004AE" w:rsidP="00F004AE">
      <w:pPr>
        <w:pStyle w:val="ListParagraph"/>
        <w:ind w:left="360"/>
        <w:jc w:val="both"/>
        <w:rPr>
          <w:rFonts w:ascii="Arial" w:hAnsi="Arial" w:cs="Arial"/>
          <w:sz w:val="22"/>
          <w:szCs w:val="22"/>
        </w:rPr>
      </w:pPr>
    </w:p>
    <w:p w14:paraId="3C36A091" w14:textId="77777777" w:rsidR="00C052DF" w:rsidRDefault="00F004AE" w:rsidP="00F004AE">
      <w:pPr>
        <w:pStyle w:val="ListParagraph"/>
        <w:numPr>
          <w:ilvl w:val="0"/>
          <w:numId w:val="2"/>
        </w:numPr>
        <w:ind w:left="360"/>
        <w:jc w:val="both"/>
        <w:rPr>
          <w:rFonts w:ascii="Arial" w:hAnsi="Arial" w:cs="Arial"/>
          <w:sz w:val="22"/>
          <w:szCs w:val="22"/>
        </w:rPr>
      </w:pPr>
      <w:r w:rsidRPr="00F004AE">
        <w:rPr>
          <w:rFonts w:ascii="Arial" w:hAnsi="Arial" w:cs="Arial"/>
          <w:sz w:val="22"/>
          <w:szCs w:val="22"/>
        </w:rPr>
        <w:t xml:space="preserve">Should the Zoning Confirmation for Permanent Liquor License Applications indicate </w:t>
      </w:r>
      <w:r w:rsidR="00C052DF">
        <w:rPr>
          <w:rFonts w:ascii="Arial" w:hAnsi="Arial" w:cs="Arial"/>
          <w:sz w:val="22"/>
          <w:szCs w:val="22"/>
        </w:rPr>
        <w:t>t</w:t>
      </w:r>
      <w:r w:rsidRPr="00F004AE">
        <w:rPr>
          <w:rFonts w:ascii="Arial" w:hAnsi="Arial" w:cs="Arial"/>
          <w:sz w:val="22"/>
          <w:szCs w:val="22"/>
        </w:rPr>
        <w:t xml:space="preserve">hat the requested liquor license </w:t>
      </w:r>
      <w:r w:rsidR="00C052DF">
        <w:rPr>
          <w:rFonts w:ascii="Arial" w:hAnsi="Arial" w:cs="Arial"/>
          <w:sz w:val="22"/>
          <w:szCs w:val="22"/>
        </w:rPr>
        <w:t xml:space="preserve">FALLS </w:t>
      </w:r>
      <w:r w:rsidRPr="00F004AE">
        <w:rPr>
          <w:rFonts w:ascii="Arial" w:hAnsi="Arial" w:cs="Arial"/>
          <w:sz w:val="22"/>
          <w:szCs w:val="22"/>
        </w:rPr>
        <w:t>within the permitted uses of the property, AGFT will advise the applicant</w:t>
      </w:r>
      <w:r w:rsidR="00C052DF">
        <w:rPr>
          <w:rFonts w:ascii="Arial" w:hAnsi="Arial" w:cs="Arial"/>
          <w:sz w:val="22"/>
          <w:szCs w:val="22"/>
        </w:rPr>
        <w:t xml:space="preserve"> accordingly.</w:t>
      </w:r>
    </w:p>
    <w:p w14:paraId="16BAB5DE" w14:textId="77777777" w:rsidR="00C052DF" w:rsidRPr="00C052DF" w:rsidRDefault="00C052DF" w:rsidP="00C052DF">
      <w:pPr>
        <w:pStyle w:val="ListParagraph"/>
        <w:rPr>
          <w:rFonts w:ascii="Arial" w:hAnsi="Arial" w:cs="Arial"/>
          <w:sz w:val="22"/>
          <w:szCs w:val="22"/>
        </w:rPr>
      </w:pPr>
    </w:p>
    <w:p w14:paraId="13DFBB4D" w14:textId="319871DB" w:rsidR="00C052DF" w:rsidRDefault="00F004AE" w:rsidP="00F004AE">
      <w:pPr>
        <w:pStyle w:val="ListParagraph"/>
        <w:numPr>
          <w:ilvl w:val="0"/>
          <w:numId w:val="2"/>
        </w:numPr>
        <w:ind w:left="360"/>
        <w:jc w:val="both"/>
        <w:rPr>
          <w:rFonts w:ascii="Arial" w:hAnsi="Arial" w:cs="Arial"/>
          <w:sz w:val="22"/>
          <w:szCs w:val="22"/>
        </w:rPr>
      </w:pPr>
      <w:r w:rsidRPr="00F004AE">
        <w:rPr>
          <w:rFonts w:ascii="Arial" w:hAnsi="Arial" w:cs="Arial"/>
          <w:sz w:val="22"/>
          <w:szCs w:val="22"/>
        </w:rPr>
        <w:t xml:space="preserve">Should </w:t>
      </w:r>
      <w:r w:rsidR="00C052DF">
        <w:rPr>
          <w:rFonts w:ascii="Arial" w:hAnsi="Arial" w:cs="Arial"/>
          <w:sz w:val="22"/>
          <w:szCs w:val="22"/>
        </w:rPr>
        <w:t xml:space="preserve">Zoning Confirmation for Permanent Liquor License Applications indicate that </w:t>
      </w:r>
      <w:r w:rsidRPr="00F004AE">
        <w:rPr>
          <w:rFonts w:ascii="Arial" w:hAnsi="Arial" w:cs="Arial"/>
          <w:sz w:val="22"/>
          <w:szCs w:val="22"/>
        </w:rPr>
        <w:t xml:space="preserve">the </w:t>
      </w:r>
      <w:r w:rsidR="00C052DF">
        <w:rPr>
          <w:rFonts w:ascii="Arial" w:hAnsi="Arial" w:cs="Arial"/>
          <w:sz w:val="22"/>
          <w:szCs w:val="22"/>
        </w:rPr>
        <w:t xml:space="preserve">requested liquor </w:t>
      </w:r>
      <w:r w:rsidRPr="00F004AE">
        <w:rPr>
          <w:rFonts w:ascii="Arial" w:hAnsi="Arial" w:cs="Arial"/>
          <w:sz w:val="22"/>
          <w:szCs w:val="22"/>
        </w:rPr>
        <w:t xml:space="preserve">license </w:t>
      </w:r>
      <w:r w:rsidR="00C052DF">
        <w:rPr>
          <w:rFonts w:ascii="Arial" w:hAnsi="Arial" w:cs="Arial"/>
          <w:sz w:val="22"/>
          <w:szCs w:val="22"/>
        </w:rPr>
        <w:t xml:space="preserve">does NOT </w:t>
      </w:r>
      <w:r w:rsidRPr="00F004AE">
        <w:rPr>
          <w:rFonts w:ascii="Arial" w:hAnsi="Arial" w:cs="Arial"/>
          <w:sz w:val="22"/>
          <w:szCs w:val="22"/>
        </w:rPr>
        <w:t>fall within the permitted use of the property</w:t>
      </w:r>
      <w:r w:rsidR="000B063A">
        <w:rPr>
          <w:rFonts w:ascii="Arial" w:hAnsi="Arial" w:cs="Arial"/>
          <w:sz w:val="22"/>
          <w:szCs w:val="22"/>
        </w:rPr>
        <w:t xml:space="preserve"> _______</w:t>
      </w:r>
      <w:r w:rsidR="00C052DF">
        <w:rPr>
          <w:rFonts w:ascii="Arial" w:hAnsi="Arial" w:cs="Arial"/>
          <w:sz w:val="22"/>
          <w:szCs w:val="22"/>
        </w:rPr>
        <w:t xml:space="preserve"> will</w:t>
      </w:r>
      <w:r w:rsidRPr="00F004AE">
        <w:rPr>
          <w:rFonts w:ascii="Arial" w:hAnsi="Arial" w:cs="Arial"/>
          <w:sz w:val="22"/>
          <w:szCs w:val="22"/>
        </w:rPr>
        <w:t xml:space="preserve"> advise AGFT. In these instances</w:t>
      </w:r>
      <w:r>
        <w:rPr>
          <w:rFonts w:ascii="Arial" w:hAnsi="Arial" w:cs="Arial"/>
          <w:sz w:val="22"/>
          <w:szCs w:val="22"/>
        </w:rPr>
        <w:t>,</w:t>
      </w:r>
      <w:r w:rsidRPr="00F004AE">
        <w:rPr>
          <w:rFonts w:ascii="Arial" w:hAnsi="Arial" w:cs="Arial"/>
          <w:sz w:val="22"/>
          <w:szCs w:val="22"/>
        </w:rPr>
        <w:t xml:space="preserve"> AGFT will direct the applicant to</w:t>
      </w:r>
      <w:r w:rsidR="000B063A">
        <w:rPr>
          <w:rFonts w:ascii="Arial" w:hAnsi="Arial" w:cs="Arial"/>
          <w:sz w:val="22"/>
          <w:szCs w:val="22"/>
        </w:rPr>
        <w:t xml:space="preserve"> __________</w:t>
      </w:r>
      <w:r w:rsidRPr="00F004AE">
        <w:rPr>
          <w:rFonts w:ascii="Arial" w:hAnsi="Arial" w:cs="Arial"/>
          <w:sz w:val="22"/>
          <w:szCs w:val="22"/>
        </w:rPr>
        <w:t xml:space="preserve"> for follow</w:t>
      </w:r>
      <w:r w:rsidR="00C052DF">
        <w:rPr>
          <w:rFonts w:ascii="Arial" w:hAnsi="Arial" w:cs="Arial"/>
          <w:sz w:val="22"/>
          <w:szCs w:val="22"/>
        </w:rPr>
        <w:t>-</w:t>
      </w:r>
      <w:r w:rsidRPr="00F004AE">
        <w:rPr>
          <w:rFonts w:ascii="Arial" w:hAnsi="Arial" w:cs="Arial"/>
          <w:sz w:val="22"/>
          <w:szCs w:val="22"/>
        </w:rPr>
        <w:t xml:space="preserve">up. </w:t>
      </w:r>
    </w:p>
    <w:p w14:paraId="09212E8D" w14:textId="77777777" w:rsidR="00C052DF" w:rsidRDefault="00C052DF" w:rsidP="00C052DF">
      <w:pPr>
        <w:jc w:val="both"/>
        <w:rPr>
          <w:rFonts w:ascii="Arial" w:hAnsi="Arial" w:cs="Arial"/>
          <w:sz w:val="22"/>
          <w:szCs w:val="22"/>
        </w:rPr>
      </w:pPr>
    </w:p>
    <w:p w14:paraId="590385D4" w14:textId="77777777" w:rsidR="002667AF" w:rsidRDefault="002667AF" w:rsidP="00C052DF">
      <w:pPr>
        <w:jc w:val="both"/>
        <w:rPr>
          <w:rFonts w:ascii="Arial" w:hAnsi="Arial" w:cs="Arial"/>
          <w:b/>
          <w:sz w:val="22"/>
          <w:szCs w:val="22"/>
        </w:rPr>
      </w:pPr>
    </w:p>
    <w:p w14:paraId="7731EF1A" w14:textId="77777777" w:rsidR="002667AF" w:rsidRDefault="002667AF" w:rsidP="00C052DF">
      <w:pPr>
        <w:jc w:val="both"/>
        <w:rPr>
          <w:rFonts w:ascii="Arial" w:hAnsi="Arial" w:cs="Arial"/>
          <w:b/>
          <w:sz w:val="22"/>
          <w:szCs w:val="22"/>
        </w:rPr>
      </w:pPr>
      <w:r>
        <w:rPr>
          <w:rFonts w:ascii="Arial" w:hAnsi="Arial" w:cs="Arial"/>
          <w:b/>
          <w:sz w:val="22"/>
          <w:szCs w:val="22"/>
        </w:rPr>
        <w:t>OBLIGATIONS OF THE PARTIES RELATIVE TO MANAGEMENT OF INFORMATION</w:t>
      </w:r>
    </w:p>
    <w:p w14:paraId="51AEB786" w14:textId="77777777" w:rsidR="002667AF" w:rsidRDefault="002667AF" w:rsidP="00C052DF">
      <w:pPr>
        <w:jc w:val="both"/>
        <w:rPr>
          <w:rFonts w:ascii="Arial" w:hAnsi="Arial" w:cs="Arial"/>
          <w:b/>
          <w:sz w:val="22"/>
          <w:szCs w:val="22"/>
        </w:rPr>
      </w:pPr>
    </w:p>
    <w:p w14:paraId="36C36BEB" w14:textId="77777777" w:rsidR="002667AF" w:rsidRDefault="002667AF" w:rsidP="002667AF">
      <w:pPr>
        <w:pStyle w:val="ListParagraph"/>
        <w:numPr>
          <w:ilvl w:val="0"/>
          <w:numId w:val="2"/>
        </w:numPr>
        <w:ind w:left="450" w:hanging="450"/>
        <w:jc w:val="both"/>
        <w:rPr>
          <w:rFonts w:ascii="Arial" w:hAnsi="Arial" w:cs="Arial"/>
          <w:sz w:val="22"/>
          <w:szCs w:val="22"/>
        </w:rPr>
      </w:pPr>
      <w:r w:rsidRPr="002667AF">
        <w:rPr>
          <w:rFonts w:ascii="Arial" w:hAnsi="Arial" w:cs="Arial"/>
          <w:sz w:val="22"/>
          <w:szCs w:val="22"/>
        </w:rPr>
        <w:t>The disclosure of information, including the means of transmission, is restricted as following under this MOU.</w:t>
      </w:r>
    </w:p>
    <w:p w14:paraId="020FE0DB" w14:textId="77777777" w:rsidR="002667AF" w:rsidRPr="002667AF" w:rsidRDefault="002667AF" w:rsidP="002667AF">
      <w:pPr>
        <w:pStyle w:val="ListParagraph"/>
        <w:ind w:left="450"/>
        <w:jc w:val="both"/>
        <w:rPr>
          <w:rFonts w:ascii="Arial" w:hAnsi="Arial" w:cs="Arial"/>
          <w:sz w:val="22"/>
          <w:szCs w:val="22"/>
        </w:rPr>
      </w:pPr>
    </w:p>
    <w:p w14:paraId="3631D3CD" w14:textId="77777777" w:rsidR="002667AF" w:rsidRDefault="002667AF" w:rsidP="002667AF">
      <w:pPr>
        <w:pStyle w:val="ListParagraph"/>
        <w:numPr>
          <w:ilvl w:val="0"/>
          <w:numId w:val="2"/>
        </w:numPr>
        <w:ind w:left="450" w:hanging="450"/>
        <w:jc w:val="both"/>
        <w:rPr>
          <w:rFonts w:ascii="Arial" w:hAnsi="Arial" w:cs="Arial"/>
          <w:sz w:val="22"/>
          <w:szCs w:val="22"/>
        </w:rPr>
      </w:pPr>
      <w:r w:rsidRPr="002667AF">
        <w:rPr>
          <w:rFonts w:ascii="Arial" w:hAnsi="Arial" w:cs="Arial"/>
          <w:sz w:val="22"/>
          <w:szCs w:val="22"/>
        </w:rPr>
        <w:t xml:space="preserve">Information disclosed in accordance with this MOU will be used strictly for the purposes of the administration and enforcement of the </w:t>
      </w:r>
      <w:r w:rsidRPr="002667AF">
        <w:rPr>
          <w:rFonts w:ascii="Arial" w:hAnsi="Arial" w:cs="Arial"/>
          <w:i/>
          <w:sz w:val="22"/>
          <w:szCs w:val="22"/>
        </w:rPr>
        <w:t>Liquor Control Act</w:t>
      </w:r>
      <w:r>
        <w:rPr>
          <w:rFonts w:ascii="Arial" w:hAnsi="Arial" w:cs="Arial"/>
          <w:sz w:val="22"/>
          <w:szCs w:val="22"/>
        </w:rPr>
        <w:t xml:space="preserve"> and</w:t>
      </w:r>
      <w:r w:rsidRPr="002667AF">
        <w:rPr>
          <w:rFonts w:ascii="Arial" w:hAnsi="Arial" w:cs="Arial"/>
          <w:sz w:val="22"/>
          <w:szCs w:val="22"/>
        </w:rPr>
        <w:t xml:space="preserve"> Regulations</w:t>
      </w:r>
      <w:r>
        <w:rPr>
          <w:rFonts w:ascii="Arial" w:hAnsi="Arial" w:cs="Arial"/>
          <w:sz w:val="22"/>
          <w:szCs w:val="22"/>
        </w:rPr>
        <w:t>.</w:t>
      </w:r>
    </w:p>
    <w:p w14:paraId="309739B1" w14:textId="77777777" w:rsidR="002667AF" w:rsidRPr="002667AF" w:rsidRDefault="002667AF" w:rsidP="002667AF">
      <w:pPr>
        <w:pStyle w:val="ListParagraph"/>
        <w:rPr>
          <w:rFonts w:ascii="Arial" w:hAnsi="Arial" w:cs="Arial"/>
          <w:sz w:val="22"/>
          <w:szCs w:val="22"/>
        </w:rPr>
      </w:pPr>
    </w:p>
    <w:p w14:paraId="348CFA17" w14:textId="77777777" w:rsidR="002667AF" w:rsidRDefault="002667AF" w:rsidP="002667AF">
      <w:pPr>
        <w:pStyle w:val="ListParagraph"/>
        <w:numPr>
          <w:ilvl w:val="0"/>
          <w:numId w:val="2"/>
        </w:numPr>
        <w:ind w:left="450" w:hanging="450"/>
        <w:jc w:val="both"/>
        <w:rPr>
          <w:rFonts w:ascii="Arial" w:hAnsi="Arial" w:cs="Arial"/>
          <w:sz w:val="22"/>
          <w:szCs w:val="22"/>
        </w:rPr>
      </w:pPr>
      <w:r>
        <w:rPr>
          <w:rFonts w:ascii="Arial" w:hAnsi="Arial" w:cs="Arial"/>
          <w:sz w:val="22"/>
          <w:szCs w:val="22"/>
        </w:rPr>
        <w:t xml:space="preserve">Except as required by the </w:t>
      </w:r>
      <w:r w:rsidRPr="002667AF">
        <w:rPr>
          <w:rFonts w:ascii="Arial" w:hAnsi="Arial" w:cs="Arial"/>
          <w:i/>
          <w:sz w:val="22"/>
          <w:szCs w:val="22"/>
        </w:rPr>
        <w:t>Freedom on Information Protection of Privacy Act</w:t>
      </w:r>
      <w:r>
        <w:rPr>
          <w:rFonts w:ascii="Arial" w:hAnsi="Arial" w:cs="Arial"/>
          <w:sz w:val="22"/>
          <w:szCs w:val="22"/>
        </w:rPr>
        <w:t xml:space="preserve"> (FOIPOP) (SNS 1993, c 5) or as required for the administration of the </w:t>
      </w:r>
      <w:r w:rsidRPr="00CE7CB4">
        <w:rPr>
          <w:rFonts w:ascii="Arial" w:hAnsi="Arial" w:cs="Arial"/>
          <w:i/>
          <w:sz w:val="22"/>
          <w:szCs w:val="22"/>
        </w:rPr>
        <w:t>Liquor Control Act</w:t>
      </w:r>
      <w:r>
        <w:rPr>
          <w:rFonts w:ascii="Arial" w:hAnsi="Arial" w:cs="Arial"/>
          <w:sz w:val="22"/>
          <w:szCs w:val="22"/>
        </w:rPr>
        <w:t xml:space="preserve"> or a program of the Parties, where subsequent disclosure is authorized by an Act, such disclosure will not be made to a third party without written consent from the</w:t>
      </w:r>
      <w:r w:rsidR="00AC276D">
        <w:rPr>
          <w:rFonts w:ascii="Arial" w:hAnsi="Arial" w:cs="Arial"/>
          <w:sz w:val="22"/>
          <w:szCs w:val="22"/>
        </w:rPr>
        <w:t xml:space="preserve"> applicant</w:t>
      </w:r>
      <w:r>
        <w:rPr>
          <w:rFonts w:ascii="Arial" w:hAnsi="Arial" w:cs="Arial"/>
          <w:sz w:val="22"/>
          <w:szCs w:val="22"/>
        </w:rPr>
        <w:t xml:space="preserve"> that provided the information.</w:t>
      </w:r>
    </w:p>
    <w:p w14:paraId="1F632670" w14:textId="77777777" w:rsidR="002667AF" w:rsidRPr="002667AF" w:rsidRDefault="002667AF" w:rsidP="002667AF">
      <w:pPr>
        <w:pStyle w:val="ListParagraph"/>
        <w:rPr>
          <w:rFonts w:ascii="Arial" w:hAnsi="Arial" w:cs="Arial"/>
          <w:sz w:val="22"/>
          <w:szCs w:val="22"/>
        </w:rPr>
      </w:pPr>
    </w:p>
    <w:p w14:paraId="39C6679C" w14:textId="217E9814" w:rsidR="002667AF" w:rsidRPr="002667AF" w:rsidRDefault="002667AF" w:rsidP="002667AF">
      <w:pPr>
        <w:pStyle w:val="ListParagraph"/>
        <w:numPr>
          <w:ilvl w:val="0"/>
          <w:numId w:val="2"/>
        </w:numPr>
        <w:ind w:left="450" w:hanging="450"/>
        <w:jc w:val="both"/>
        <w:rPr>
          <w:rFonts w:ascii="Arial" w:hAnsi="Arial" w:cs="Arial"/>
          <w:sz w:val="22"/>
          <w:szCs w:val="22"/>
        </w:rPr>
      </w:pPr>
      <w:r>
        <w:rPr>
          <w:rFonts w:ascii="Arial" w:hAnsi="Arial" w:cs="Arial"/>
          <w:sz w:val="22"/>
          <w:szCs w:val="22"/>
        </w:rPr>
        <w:t xml:space="preserve">Where a Party is required to disclose information received form the other Party to this MOU further to a summons or a court order or pursuant to an access to information </w:t>
      </w:r>
      <w:r w:rsidR="00CE7CB4">
        <w:rPr>
          <w:rFonts w:ascii="Arial" w:hAnsi="Arial" w:cs="Arial"/>
          <w:sz w:val="22"/>
          <w:szCs w:val="22"/>
        </w:rPr>
        <w:t>request</w:t>
      </w:r>
      <w:r>
        <w:rPr>
          <w:rFonts w:ascii="Arial" w:hAnsi="Arial" w:cs="Arial"/>
          <w:sz w:val="22"/>
          <w:szCs w:val="22"/>
        </w:rPr>
        <w:t xml:space="preserve"> pursuant to the FOIPOP, the Party mus</w:t>
      </w:r>
      <w:r w:rsidR="008266A8">
        <w:rPr>
          <w:rFonts w:ascii="Arial" w:hAnsi="Arial" w:cs="Arial"/>
          <w:sz w:val="22"/>
          <w:szCs w:val="22"/>
        </w:rPr>
        <w:t>t</w:t>
      </w:r>
      <w:r>
        <w:rPr>
          <w:rFonts w:ascii="Arial" w:hAnsi="Arial" w:cs="Arial"/>
          <w:sz w:val="22"/>
          <w:szCs w:val="22"/>
        </w:rPr>
        <w:t xml:space="preserve"> within a reasonable time period, advise the Party that disclosed the information.</w:t>
      </w:r>
    </w:p>
    <w:p w14:paraId="0B81AC1C" w14:textId="77777777" w:rsidR="002667AF" w:rsidRDefault="002667AF" w:rsidP="00C052DF">
      <w:pPr>
        <w:jc w:val="both"/>
        <w:rPr>
          <w:rFonts w:ascii="Arial" w:hAnsi="Arial" w:cs="Arial"/>
          <w:b/>
          <w:sz w:val="22"/>
          <w:szCs w:val="22"/>
        </w:rPr>
      </w:pPr>
    </w:p>
    <w:p w14:paraId="08B458E2" w14:textId="77777777" w:rsidR="002667AF" w:rsidRDefault="002667AF" w:rsidP="00C052DF">
      <w:pPr>
        <w:jc w:val="both"/>
        <w:rPr>
          <w:rFonts w:ascii="Arial" w:hAnsi="Arial" w:cs="Arial"/>
          <w:b/>
          <w:sz w:val="22"/>
          <w:szCs w:val="22"/>
        </w:rPr>
      </w:pPr>
    </w:p>
    <w:p w14:paraId="09C29E1C" w14:textId="77777777" w:rsidR="00182D9A" w:rsidRDefault="00182D9A" w:rsidP="00C052DF">
      <w:pPr>
        <w:jc w:val="both"/>
        <w:rPr>
          <w:rFonts w:ascii="Arial" w:hAnsi="Arial" w:cs="Arial"/>
          <w:b/>
          <w:sz w:val="22"/>
          <w:szCs w:val="22"/>
        </w:rPr>
      </w:pPr>
    </w:p>
    <w:p w14:paraId="0A386101" w14:textId="77777777" w:rsidR="00182D9A" w:rsidRDefault="00182D9A" w:rsidP="00C052DF">
      <w:pPr>
        <w:jc w:val="both"/>
        <w:rPr>
          <w:rFonts w:ascii="Arial" w:hAnsi="Arial" w:cs="Arial"/>
          <w:b/>
          <w:sz w:val="22"/>
          <w:szCs w:val="22"/>
        </w:rPr>
      </w:pPr>
    </w:p>
    <w:p w14:paraId="2FEE2C1F" w14:textId="77777777" w:rsidR="00182D9A" w:rsidRDefault="00182D9A" w:rsidP="00C052DF">
      <w:pPr>
        <w:jc w:val="both"/>
        <w:rPr>
          <w:rFonts w:ascii="Arial" w:hAnsi="Arial" w:cs="Arial"/>
          <w:b/>
          <w:sz w:val="22"/>
          <w:szCs w:val="22"/>
        </w:rPr>
      </w:pPr>
    </w:p>
    <w:p w14:paraId="5F1F630C" w14:textId="77777777" w:rsidR="00182D9A" w:rsidRDefault="00182D9A" w:rsidP="00C052DF">
      <w:pPr>
        <w:jc w:val="both"/>
        <w:rPr>
          <w:rFonts w:ascii="Arial" w:hAnsi="Arial" w:cs="Arial"/>
          <w:b/>
          <w:sz w:val="22"/>
          <w:szCs w:val="22"/>
        </w:rPr>
      </w:pPr>
    </w:p>
    <w:p w14:paraId="5227AFA1" w14:textId="77777777" w:rsidR="00C052DF" w:rsidRPr="00D600C7" w:rsidRDefault="00C052DF" w:rsidP="00C052DF">
      <w:pPr>
        <w:jc w:val="both"/>
        <w:rPr>
          <w:rFonts w:ascii="Arial" w:hAnsi="Arial" w:cs="Arial"/>
          <w:b/>
          <w:sz w:val="22"/>
          <w:szCs w:val="22"/>
        </w:rPr>
      </w:pPr>
      <w:r w:rsidRPr="00D600C7">
        <w:rPr>
          <w:rFonts w:ascii="Arial" w:hAnsi="Arial" w:cs="Arial"/>
          <w:b/>
          <w:sz w:val="22"/>
          <w:szCs w:val="22"/>
        </w:rPr>
        <w:t>FINANCIAL RECONCILIATION</w:t>
      </w:r>
    </w:p>
    <w:p w14:paraId="57899F62" w14:textId="77777777" w:rsidR="00C052DF" w:rsidRPr="00D600C7" w:rsidRDefault="00C052DF" w:rsidP="00C052DF">
      <w:pPr>
        <w:pStyle w:val="ListParagraph"/>
        <w:rPr>
          <w:rFonts w:ascii="Arial" w:hAnsi="Arial" w:cs="Arial"/>
          <w:sz w:val="22"/>
          <w:szCs w:val="22"/>
        </w:rPr>
      </w:pPr>
    </w:p>
    <w:p w14:paraId="55B46205" w14:textId="6B37EE0A" w:rsidR="00F004AE" w:rsidRPr="00D600C7" w:rsidRDefault="000B063A" w:rsidP="00F004AE">
      <w:pPr>
        <w:pStyle w:val="ListParagraph"/>
        <w:numPr>
          <w:ilvl w:val="0"/>
          <w:numId w:val="2"/>
        </w:numPr>
        <w:ind w:left="360"/>
        <w:jc w:val="both"/>
        <w:rPr>
          <w:rFonts w:ascii="Arial" w:hAnsi="Arial" w:cs="Arial"/>
          <w:sz w:val="22"/>
          <w:szCs w:val="22"/>
        </w:rPr>
      </w:pPr>
      <w:r w:rsidRPr="00D600C7">
        <w:rPr>
          <w:rFonts w:ascii="Arial" w:hAnsi="Arial" w:cs="Arial"/>
          <w:sz w:val="22"/>
          <w:szCs w:val="22"/>
        </w:rPr>
        <w:t>__________</w:t>
      </w:r>
      <w:r w:rsidR="00F004AE" w:rsidRPr="00D600C7">
        <w:rPr>
          <w:rFonts w:ascii="Arial" w:hAnsi="Arial" w:cs="Arial"/>
          <w:sz w:val="22"/>
          <w:szCs w:val="22"/>
        </w:rPr>
        <w:t xml:space="preserve"> will invoice AGFT </w:t>
      </w:r>
      <w:r w:rsidR="00C052DF" w:rsidRPr="00D600C7">
        <w:rPr>
          <w:rFonts w:ascii="Arial" w:hAnsi="Arial" w:cs="Arial"/>
          <w:sz w:val="22"/>
          <w:szCs w:val="22"/>
        </w:rPr>
        <w:t xml:space="preserve">for zoning confirmations provided under this MOU on a quarterly basis, starting </w:t>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r>
      <w:r w:rsidR="00D45311" w:rsidRPr="00D600C7">
        <w:rPr>
          <w:rFonts w:ascii="Arial" w:hAnsi="Arial" w:cs="Arial"/>
          <w:sz w:val="22"/>
          <w:szCs w:val="22"/>
        </w:rPr>
        <w:softHyphen/>
        <w:t>_____________, 2020</w:t>
      </w:r>
      <w:r w:rsidR="00F004AE" w:rsidRPr="00D600C7">
        <w:rPr>
          <w:rFonts w:ascii="Arial" w:hAnsi="Arial" w:cs="Arial"/>
          <w:sz w:val="22"/>
          <w:szCs w:val="22"/>
        </w:rPr>
        <w:t xml:space="preserve">. Invoices </w:t>
      </w:r>
      <w:r w:rsidR="00C052DF" w:rsidRPr="00D600C7">
        <w:rPr>
          <w:rFonts w:ascii="Arial" w:hAnsi="Arial" w:cs="Arial"/>
          <w:sz w:val="22"/>
          <w:szCs w:val="22"/>
        </w:rPr>
        <w:t xml:space="preserve">will </w:t>
      </w:r>
      <w:r w:rsidR="00F004AE" w:rsidRPr="00D600C7">
        <w:rPr>
          <w:rFonts w:ascii="Arial" w:hAnsi="Arial" w:cs="Arial"/>
          <w:sz w:val="22"/>
          <w:szCs w:val="22"/>
        </w:rPr>
        <w:t>contain the address of the property and be directed to:</w:t>
      </w:r>
    </w:p>
    <w:p w14:paraId="0421377B" w14:textId="77777777" w:rsidR="00F004AE" w:rsidRPr="00D600C7" w:rsidRDefault="00F004AE" w:rsidP="00F004AE">
      <w:pPr>
        <w:pStyle w:val="ListParagraph"/>
        <w:rPr>
          <w:rFonts w:ascii="Arial" w:hAnsi="Arial" w:cs="Arial"/>
          <w:sz w:val="22"/>
          <w:szCs w:val="22"/>
        </w:rPr>
      </w:pPr>
    </w:p>
    <w:p w14:paraId="095A1F1C" w14:textId="77777777" w:rsidR="00F004AE" w:rsidRPr="00D600C7" w:rsidRDefault="00F004AE" w:rsidP="00F004AE">
      <w:pPr>
        <w:pStyle w:val="ListParagraph"/>
        <w:rPr>
          <w:rFonts w:ascii="Arial" w:hAnsi="Arial" w:cs="Arial"/>
          <w:sz w:val="22"/>
          <w:szCs w:val="22"/>
        </w:rPr>
      </w:pPr>
      <w:r w:rsidRPr="00D600C7">
        <w:rPr>
          <w:rFonts w:ascii="Arial" w:hAnsi="Arial" w:cs="Arial"/>
          <w:sz w:val="22"/>
          <w:szCs w:val="22"/>
        </w:rPr>
        <w:t>Nova Scotia Alcohol, Gaming, Fuel and Tobacco Division</w:t>
      </w:r>
    </w:p>
    <w:p w14:paraId="61683C34" w14:textId="77777777" w:rsidR="00C052DF" w:rsidRPr="00D600C7" w:rsidRDefault="00C052DF" w:rsidP="00F004AE">
      <w:pPr>
        <w:pStyle w:val="ListParagraph"/>
        <w:rPr>
          <w:rFonts w:ascii="Arial" w:hAnsi="Arial" w:cs="Arial"/>
          <w:sz w:val="22"/>
          <w:szCs w:val="22"/>
        </w:rPr>
      </w:pPr>
      <w:r w:rsidRPr="00D600C7">
        <w:rPr>
          <w:rFonts w:ascii="Arial" w:hAnsi="Arial" w:cs="Arial"/>
          <w:sz w:val="22"/>
          <w:szCs w:val="22"/>
        </w:rPr>
        <w:t>Service Nova Scotia</w:t>
      </w:r>
    </w:p>
    <w:p w14:paraId="76DA7838" w14:textId="77777777" w:rsidR="00F004AE" w:rsidRPr="00D600C7" w:rsidRDefault="00F004AE" w:rsidP="00F004AE">
      <w:pPr>
        <w:pStyle w:val="ListParagraph"/>
        <w:rPr>
          <w:rFonts w:ascii="Arial" w:hAnsi="Arial" w:cs="Arial"/>
          <w:sz w:val="22"/>
          <w:szCs w:val="22"/>
        </w:rPr>
      </w:pPr>
      <w:r w:rsidRPr="00D600C7">
        <w:rPr>
          <w:rFonts w:ascii="Arial" w:hAnsi="Arial" w:cs="Arial"/>
          <w:sz w:val="22"/>
          <w:szCs w:val="22"/>
        </w:rPr>
        <w:t>Attention: Finance</w:t>
      </w:r>
    </w:p>
    <w:p w14:paraId="3642FAAC" w14:textId="77777777" w:rsidR="00F004AE" w:rsidRPr="00D600C7" w:rsidRDefault="00F004AE" w:rsidP="00F004AE">
      <w:pPr>
        <w:pStyle w:val="ListParagraph"/>
        <w:rPr>
          <w:rFonts w:ascii="Arial" w:hAnsi="Arial" w:cs="Arial"/>
          <w:sz w:val="22"/>
          <w:szCs w:val="22"/>
        </w:rPr>
      </w:pPr>
      <w:r w:rsidRPr="00D600C7">
        <w:rPr>
          <w:rFonts w:ascii="Arial" w:hAnsi="Arial" w:cs="Arial"/>
          <w:sz w:val="22"/>
          <w:szCs w:val="22"/>
        </w:rPr>
        <w:t>780 Windmill Road, 2</w:t>
      </w:r>
      <w:r w:rsidRPr="00D600C7">
        <w:rPr>
          <w:rFonts w:ascii="Arial" w:hAnsi="Arial" w:cs="Arial"/>
          <w:sz w:val="22"/>
          <w:szCs w:val="22"/>
          <w:vertAlign w:val="superscript"/>
        </w:rPr>
        <w:t>nd</w:t>
      </w:r>
      <w:r w:rsidRPr="00D600C7">
        <w:rPr>
          <w:rFonts w:ascii="Arial" w:hAnsi="Arial" w:cs="Arial"/>
          <w:sz w:val="22"/>
          <w:szCs w:val="22"/>
        </w:rPr>
        <w:t xml:space="preserve"> Floor</w:t>
      </w:r>
    </w:p>
    <w:p w14:paraId="42977BEA" w14:textId="77777777" w:rsidR="00F004AE" w:rsidRPr="00D600C7" w:rsidRDefault="00F004AE" w:rsidP="00F004AE">
      <w:pPr>
        <w:pStyle w:val="ListParagraph"/>
        <w:rPr>
          <w:rFonts w:ascii="Arial" w:hAnsi="Arial" w:cs="Arial"/>
          <w:sz w:val="22"/>
          <w:szCs w:val="22"/>
        </w:rPr>
      </w:pPr>
      <w:r w:rsidRPr="00D600C7">
        <w:rPr>
          <w:rFonts w:ascii="Arial" w:hAnsi="Arial" w:cs="Arial"/>
          <w:sz w:val="22"/>
          <w:szCs w:val="22"/>
        </w:rPr>
        <w:t>Dartmouth NS</w:t>
      </w:r>
    </w:p>
    <w:p w14:paraId="48799B45" w14:textId="77777777" w:rsidR="00F004AE" w:rsidRPr="00D600C7" w:rsidRDefault="00F004AE" w:rsidP="00F004AE">
      <w:pPr>
        <w:pStyle w:val="ListParagraph"/>
        <w:rPr>
          <w:rFonts w:ascii="Arial" w:hAnsi="Arial" w:cs="Arial"/>
          <w:sz w:val="22"/>
          <w:szCs w:val="22"/>
        </w:rPr>
      </w:pPr>
      <w:r w:rsidRPr="00D600C7">
        <w:rPr>
          <w:rFonts w:ascii="Arial" w:hAnsi="Arial" w:cs="Arial"/>
          <w:sz w:val="22"/>
          <w:szCs w:val="22"/>
        </w:rPr>
        <w:t>B3B 1T3</w:t>
      </w:r>
    </w:p>
    <w:p w14:paraId="7C46890B" w14:textId="77777777" w:rsidR="00C052DF" w:rsidRPr="00D600C7" w:rsidRDefault="00C052DF" w:rsidP="00C052DF">
      <w:pPr>
        <w:rPr>
          <w:rFonts w:ascii="Arial" w:hAnsi="Arial" w:cs="Arial"/>
          <w:b/>
          <w:sz w:val="22"/>
          <w:szCs w:val="22"/>
        </w:rPr>
      </w:pPr>
    </w:p>
    <w:p w14:paraId="3904692D" w14:textId="4221271C" w:rsidR="00C052DF" w:rsidRPr="00D600C7" w:rsidRDefault="00C052DF" w:rsidP="00C052DF">
      <w:pPr>
        <w:pStyle w:val="ListParagraph"/>
        <w:numPr>
          <w:ilvl w:val="0"/>
          <w:numId w:val="2"/>
        </w:numPr>
        <w:ind w:left="360"/>
        <w:rPr>
          <w:rFonts w:ascii="Arial" w:hAnsi="Arial" w:cs="Arial"/>
          <w:sz w:val="22"/>
          <w:szCs w:val="22"/>
        </w:rPr>
      </w:pPr>
      <w:r w:rsidRPr="00D600C7">
        <w:rPr>
          <w:rFonts w:ascii="Arial" w:hAnsi="Arial" w:cs="Arial"/>
          <w:sz w:val="22"/>
          <w:szCs w:val="22"/>
        </w:rPr>
        <w:t>AGFT will take the necessary steps to ensure timely payment</w:t>
      </w:r>
      <w:r w:rsidR="003573BE" w:rsidRPr="00D600C7">
        <w:rPr>
          <w:rFonts w:ascii="Arial" w:hAnsi="Arial" w:cs="Arial"/>
          <w:sz w:val="22"/>
          <w:szCs w:val="22"/>
        </w:rPr>
        <w:t xml:space="preserve"> to </w:t>
      </w:r>
      <w:r w:rsidR="000B063A" w:rsidRPr="00D600C7">
        <w:rPr>
          <w:rFonts w:ascii="Arial" w:hAnsi="Arial" w:cs="Arial"/>
          <w:sz w:val="22"/>
          <w:szCs w:val="22"/>
        </w:rPr>
        <w:t>_______</w:t>
      </w:r>
      <w:r w:rsidRPr="00D600C7">
        <w:rPr>
          <w:rFonts w:ascii="Arial" w:hAnsi="Arial" w:cs="Arial"/>
          <w:sz w:val="22"/>
          <w:szCs w:val="22"/>
        </w:rPr>
        <w:t xml:space="preserve"> of the invoices</w:t>
      </w:r>
      <w:r w:rsidR="003573BE" w:rsidRPr="00D600C7">
        <w:rPr>
          <w:rFonts w:ascii="Arial" w:hAnsi="Arial" w:cs="Arial"/>
          <w:sz w:val="22"/>
          <w:szCs w:val="22"/>
        </w:rPr>
        <w:t xml:space="preserve">.  </w:t>
      </w:r>
    </w:p>
    <w:p w14:paraId="7943B8B0" w14:textId="77777777" w:rsidR="00F736FB" w:rsidRPr="00D600C7" w:rsidRDefault="00F736FB" w:rsidP="00C052DF">
      <w:pPr>
        <w:rPr>
          <w:rFonts w:ascii="Arial" w:hAnsi="Arial" w:cs="Arial"/>
          <w:b/>
          <w:sz w:val="22"/>
          <w:szCs w:val="22"/>
        </w:rPr>
      </w:pPr>
    </w:p>
    <w:p w14:paraId="361133DF" w14:textId="77777777" w:rsidR="00C052DF" w:rsidRPr="00D600C7" w:rsidRDefault="00C052DF" w:rsidP="00C052DF">
      <w:pPr>
        <w:pStyle w:val="ListParagraph"/>
        <w:numPr>
          <w:ilvl w:val="0"/>
          <w:numId w:val="2"/>
        </w:numPr>
        <w:ind w:left="360"/>
        <w:rPr>
          <w:rFonts w:ascii="Arial" w:hAnsi="Arial" w:cs="Arial"/>
          <w:sz w:val="22"/>
          <w:szCs w:val="22"/>
        </w:rPr>
      </w:pPr>
      <w:r w:rsidRPr="00D600C7">
        <w:rPr>
          <w:rFonts w:ascii="Arial" w:hAnsi="Arial" w:cs="Arial"/>
          <w:sz w:val="22"/>
          <w:szCs w:val="22"/>
        </w:rPr>
        <w:t>Should there be any billing discrepancy, the Parties will exchange reports prepared by respective finance staff for comparison and resolution.</w:t>
      </w:r>
    </w:p>
    <w:p w14:paraId="4CFFB645" w14:textId="77777777" w:rsidR="00C052DF" w:rsidRPr="00C052DF" w:rsidRDefault="00C052DF" w:rsidP="00C052DF">
      <w:pPr>
        <w:ind w:left="360"/>
        <w:rPr>
          <w:rFonts w:ascii="Arial" w:hAnsi="Arial" w:cs="Arial"/>
          <w:sz w:val="22"/>
          <w:szCs w:val="22"/>
        </w:rPr>
      </w:pPr>
    </w:p>
    <w:p w14:paraId="0900611E" w14:textId="77777777" w:rsidR="00C052DF" w:rsidRDefault="00C052DF" w:rsidP="00C052DF">
      <w:pPr>
        <w:rPr>
          <w:rFonts w:ascii="Arial" w:hAnsi="Arial" w:cs="Arial"/>
          <w:b/>
          <w:sz w:val="22"/>
          <w:szCs w:val="22"/>
        </w:rPr>
      </w:pPr>
    </w:p>
    <w:p w14:paraId="6E9A6C86" w14:textId="77777777" w:rsidR="00C052DF" w:rsidRDefault="00C052DF" w:rsidP="00C052DF">
      <w:pPr>
        <w:rPr>
          <w:rFonts w:ascii="Arial" w:hAnsi="Arial" w:cs="Arial"/>
          <w:b/>
          <w:sz w:val="22"/>
          <w:szCs w:val="22"/>
        </w:rPr>
      </w:pPr>
      <w:r>
        <w:rPr>
          <w:rFonts w:ascii="Arial" w:hAnsi="Arial" w:cs="Arial"/>
          <w:b/>
          <w:sz w:val="22"/>
          <w:szCs w:val="22"/>
        </w:rPr>
        <w:t>AMENDMENT OF THE MOU</w:t>
      </w:r>
    </w:p>
    <w:p w14:paraId="35424C76" w14:textId="77777777" w:rsidR="00C052DF" w:rsidRDefault="00C052DF" w:rsidP="00C052DF">
      <w:pPr>
        <w:rPr>
          <w:rFonts w:ascii="Arial" w:hAnsi="Arial" w:cs="Arial"/>
          <w:b/>
          <w:sz w:val="22"/>
          <w:szCs w:val="22"/>
        </w:rPr>
      </w:pPr>
    </w:p>
    <w:p w14:paraId="4B7C2767" w14:textId="77777777" w:rsidR="00F52FDF" w:rsidRPr="006E446B" w:rsidRDefault="006E446B" w:rsidP="003A61A5">
      <w:pPr>
        <w:pStyle w:val="ListParagraph"/>
        <w:numPr>
          <w:ilvl w:val="0"/>
          <w:numId w:val="2"/>
        </w:numPr>
        <w:ind w:left="360"/>
        <w:rPr>
          <w:rFonts w:ascii="Arial" w:hAnsi="Arial" w:cs="Arial"/>
          <w:b/>
          <w:sz w:val="22"/>
          <w:szCs w:val="22"/>
        </w:rPr>
      </w:pPr>
      <w:r w:rsidRPr="006E446B">
        <w:rPr>
          <w:rFonts w:ascii="Arial" w:hAnsi="Arial" w:cs="Arial"/>
          <w:sz w:val="22"/>
          <w:szCs w:val="22"/>
        </w:rPr>
        <w:t xml:space="preserve">This MOU may be amended only in writing and with the prior written and express consent of the Parties, subject to the necessary approvals or authorizations.  </w:t>
      </w:r>
    </w:p>
    <w:p w14:paraId="750080C4" w14:textId="77777777" w:rsidR="006E446B" w:rsidRDefault="006E446B" w:rsidP="006E446B">
      <w:pPr>
        <w:rPr>
          <w:rFonts w:ascii="Arial" w:hAnsi="Arial" w:cs="Arial"/>
          <w:b/>
          <w:sz w:val="22"/>
          <w:szCs w:val="22"/>
        </w:rPr>
      </w:pPr>
    </w:p>
    <w:p w14:paraId="2F58E40D" w14:textId="77777777" w:rsidR="00182D9A" w:rsidRDefault="00182D9A" w:rsidP="006E446B">
      <w:pPr>
        <w:rPr>
          <w:rFonts w:ascii="Arial" w:hAnsi="Arial" w:cs="Arial"/>
          <w:b/>
          <w:sz w:val="22"/>
          <w:szCs w:val="22"/>
        </w:rPr>
      </w:pPr>
    </w:p>
    <w:p w14:paraId="0031A284" w14:textId="77777777" w:rsidR="006E446B" w:rsidRDefault="006E446B" w:rsidP="006E446B">
      <w:pPr>
        <w:rPr>
          <w:rFonts w:ascii="Arial" w:hAnsi="Arial" w:cs="Arial"/>
          <w:b/>
          <w:sz w:val="22"/>
          <w:szCs w:val="22"/>
        </w:rPr>
      </w:pPr>
      <w:r>
        <w:rPr>
          <w:rFonts w:ascii="Arial" w:hAnsi="Arial" w:cs="Arial"/>
          <w:b/>
          <w:sz w:val="22"/>
          <w:szCs w:val="22"/>
        </w:rPr>
        <w:t>TERMINATION OF THE MOU</w:t>
      </w:r>
    </w:p>
    <w:p w14:paraId="0B3442A0" w14:textId="77777777" w:rsidR="006E446B" w:rsidRDefault="006E446B" w:rsidP="006E446B">
      <w:pPr>
        <w:rPr>
          <w:rFonts w:ascii="Arial" w:hAnsi="Arial" w:cs="Arial"/>
          <w:b/>
          <w:sz w:val="22"/>
          <w:szCs w:val="22"/>
        </w:rPr>
      </w:pPr>
    </w:p>
    <w:p w14:paraId="6EECAF18" w14:textId="5112566D" w:rsidR="006E446B" w:rsidRDefault="006E446B" w:rsidP="006E446B">
      <w:pPr>
        <w:pStyle w:val="ListParagraph"/>
        <w:numPr>
          <w:ilvl w:val="0"/>
          <w:numId w:val="2"/>
        </w:numPr>
        <w:tabs>
          <w:tab w:val="left" w:pos="270"/>
        </w:tabs>
        <w:ind w:left="360"/>
        <w:rPr>
          <w:rFonts w:ascii="Arial" w:hAnsi="Arial" w:cs="Arial"/>
          <w:sz w:val="22"/>
          <w:szCs w:val="22"/>
        </w:rPr>
      </w:pPr>
      <w:r w:rsidRPr="006E446B">
        <w:rPr>
          <w:rFonts w:ascii="Arial" w:hAnsi="Arial" w:cs="Arial"/>
          <w:sz w:val="22"/>
          <w:szCs w:val="22"/>
        </w:rPr>
        <w:t xml:space="preserve"> AGFT and </w:t>
      </w:r>
      <w:r w:rsidR="000B063A">
        <w:rPr>
          <w:rFonts w:ascii="Arial" w:hAnsi="Arial" w:cs="Arial"/>
          <w:sz w:val="22"/>
          <w:szCs w:val="22"/>
        </w:rPr>
        <w:t>_______</w:t>
      </w:r>
      <w:r w:rsidRPr="006E446B">
        <w:rPr>
          <w:rFonts w:ascii="Arial" w:hAnsi="Arial" w:cs="Arial"/>
          <w:sz w:val="22"/>
          <w:szCs w:val="22"/>
        </w:rPr>
        <w:t xml:space="preserve"> may terminate this MOU by sending to the other Party a written notice stating the reason for termination.</w:t>
      </w:r>
    </w:p>
    <w:p w14:paraId="09061211" w14:textId="77777777" w:rsidR="003573BE" w:rsidRPr="006E446B" w:rsidRDefault="003573BE" w:rsidP="003573BE">
      <w:pPr>
        <w:pStyle w:val="ListParagraph"/>
        <w:tabs>
          <w:tab w:val="left" w:pos="270"/>
        </w:tabs>
        <w:ind w:left="360"/>
        <w:rPr>
          <w:rFonts w:ascii="Arial" w:hAnsi="Arial" w:cs="Arial"/>
          <w:sz w:val="22"/>
          <w:szCs w:val="22"/>
        </w:rPr>
      </w:pPr>
    </w:p>
    <w:p w14:paraId="48EFBF29" w14:textId="77777777" w:rsidR="006E446B" w:rsidRPr="006E446B" w:rsidRDefault="006E446B" w:rsidP="006E446B">
      <w:pPr>
        <w:pStyle w:val="ListParagraph"/>
        <w:numPr>
          <w:ilvl w:val="0"/>
          <w:numId w:val="2"/>
        </w:numPr>
        <w:tabs>
          <w:tab w:val="left" w:pos="270"/>
        </w:tabs>
        <w:ind w:left="360"/>
        <w:rPr>
          <w:rFonts w:ascii="Arial" w:hAnsi="Arial" w:cs="Arial"/>
          <w:sz w:val="22"/>
          <w:szCs w:val="22"/>
        </w:rPr>
      </w:pPr>
      <w:r w:rsidRPr="006E446B">
        <w:rPr>
          <w:rFonts w:ascii="Arial" w:hAnsi="Arial" w:cs="Arial"/>
          <w:sz w:val="22"/>
          <w:szCs w:val="22"/>
        </w:rPr>
        <w:t>No sum or indemnity of any kind whatsoever will be required because of the termination or withdrawal from this MOU.</w:t>
      </w:r>
    </w:p>
    <w:p w14:paraId="30856F72" w14:textId="77777777" w:rsidR="006E446B" w:rsidRPr="006E446B" w:rsidRDefault="006E446B" w:rsidP="006E446B">
      <w:pPr>
        <w:pStyle w:val="ListParagraph"/>
        <w:tabs>
          <w:tab w:val="left" w:pos="270"/>
        </w:tabs>
        <w:ind w:left="360"/>
        <w:rPr>
          <w:rFonts w:ascii="Arial" w:hAnsi="Arial" w:cs="Arial"/>
          <w:sz w:val="22"/>
          <w:szCs w:val="22"/>
        </w:rPr>
      </w:pPr>
    </w:p>
    <w:p w14:paraId="0A11434E" w14:textId="77777777" w:rsidR="006E446B" w:rsidRPr="006E446B" w:rsidRDefault="006E446B" w:rsidP="006E446B">
      <w:pPr>
        <w:pStyle w:val="ListParagraph"/>
        <w:numPr>
          <w:ilvl w:val="0"/>
          <w:numId w:val="2"/>
        </w:numPr>
        <w:tabs>
          <w:tab w:val="left" w:pos="270"/>
        </w:tabs>
        <w:ind w:left="360"/>
        <w:rPr>
          <w:rFonts w:ascii="Arial" w:hAnsi="Arial" w:cs="Arial"/>
          <w:sz w:val="22"/>
          <w:szCs w:val="22"/>
        </w:rPr>
      </w:pPr>
      <w:r w:rsidRPr="006E446B">
        <w:rPr>
          <w:rFonts w:ascii="Arial" w:hAnsi="Arial" w:cs="Arial"/>
          <w:sz w:val="22"/>
          <w:szCs w:val="22"/>
        </w:rPr>
        <w:t>Any notice required under this MOU will be sent to the following addresses:</w:t>
      </w:r>
    </w:p>
    <w:p w14:paraId="534FC779" w14:textId="77777777" w:rsidR="006E446B" w:rsidRPr="006E446B" w:rsidRDefault="006E446B" w:rsidP="006E446B">
      <w:pPr>
        <w:pStyle w:val="ListParagraph"/>
        <w:rPr>
          <w:rFonts w:ascii="Arial" w:hAnsi="Arial" w:cs="Arial"/>
          <w:sz w:val="22"/>
          <w:szCs w:val="22"/>
        </w:rPr>
      </w:pPr>
    </w:p>
    <w:p w14:paraId="36A45961" w14:textId="77777777" w:rsidR="006E446B" w:rsidRPr="006E446B" w:rsidRDefault="006E446B" w:rsidP="006E446B">
      <w:pPr>
        <w:tabs>
          <w:tab w:val="left" w:pos="270"/>
        </w:tabs>
        <w:rPr>
          <w:rFonts w:ascii="Arial" w:hAnsi="Arial" w:cs="Arial"/>
          <w:sz w:val="22"/>
          <w:szCs w:val="22"/>
        </w:rPr>
      </w:pPr>
      <w:r w:rsidRPr="006E446B">
        <w:rPr>
          <w:rFonts w:ascii="Arial" w:hAnsi="Arial" w:cs="Arial"/>
          <w:sz w:val="22"/>
          <w:szCs w:val="22"/>
        </w:rPr>
        <w:t>For AGFT:</w:t>
      </w:r>
    </w:p>
    <w:p w14:paraId="5A05B1B5" w14:textId="77777777" w:rsidR="006E446B" w:rsidRPr="006E446B" w:rsidRDefault="006E446B" w:rsidP="006E446B">
      <w:pPr>
        <w:tabs>
          <w:tab w:val="left" w:pos="270"/>
        </w:tabs>
        <w:rPr>
          <w:rFonts w:ascii="Arial" w:hAnsi="Arial" w:cs="Arial"/>
          <w:sz w:val="22"/>
          <w:szCs w:val="22"/>
        </w:rPr>
      </w:pPr>
    </w:p>
    <w:p w14:paraId="277F53EF" w14:textId="77777777" w:rsidR="006E446B" w:rsidRPr="006E446B" w:rsidRDefault="006E446B" w:rsidP="006E446B">
      <w:pPr>
        <w:tabs>
          <w:tab w:val="left" w:pos="270"/>
        </w:tabs>
        <w:rPr>
          <w:rFonts w:ascii="Arial" w:hAnsi="Arial" w:cs="Arial"/>
          <w:sz w:val="22"/>
          <w:szCs w:val="22"/>
        </w:rPr>
      </w:pPr>
      <w:r w:rsidRPr="006E446B">
        <w:rPr>
          <w:rFonts w:ascii="Arial" w:hAnsi="Arial" w:cs="Arial"/>
          <w:sz w:val="22"/>
          <w:szCs w:val="22"/>
        </w:rPr>
        <w:t>Alcohol Gaming Fuel &amp; Tobacco</w:t>
      </w:r>
    </w:p>
    <w:p w14:paraId="5AC3AFDF" w14:textId="77777777" w:rsidR="006E446B" w:rsidRPr="006E446B" w:rsidRDefault="006E446B" w:rsidP="006E446B">
      <w:pPr>
        <w:tabs>
          <w:tab w:val="left" w:pos="270"/>
        </w:tabs>
        <w:rPr>
          <w:rFonts w:ascii="Arial" w:hAnsi="Arial" w:cs="Arial"/>
          <w:sz w:val="22"/>
          <w:szCs w:val="22"/>
        </w:rPr>
      </w:pPr>
      <w:r w:rsidRPr="006E446B">
        <w:rPr>
          <w:rFonts w:ascii="Arial" w:hAnsi="Arial" w:cs="Arial"/>
          <w:sz w:val="22"/>
          <w:szCs w:val="22"/>
        </w:rPr>
        <w:t>Torrington Place, 2</w:t>
      </w:r>
      <w:r w:rsidRPr="006E446B">
        <w:rPr>
          <w:rFonts w:ascii="Arial" w:hAnsi="Arial" w:cs="Arial"/>
          <w:sz w:val="22"/>
          <w:szCs w:val="22"/>
          <w:vertAlign w:val="superscript"/>
        </w:rPr>
        <w:t>nd</w:t>
      </w:r>
      <w:r w:rsidRPr="006E446B">
        <w:rPr>
          <w:rFonts w:ascii="Arial" w:hAnsi="Arial" w:cs="Arial"/>
          <w:sz w:val="22"/>
          <w:szCs w:val="22"/>
        </w:rPr>
        <w:t xml:space="preserve"> Floor</w:t>
      </w:r>
    </w:p>
    <w:p w14:paraId="203ED2C2" w14:textId="77777777" w:rsidR="006E446B" w:rsidRPr="006E446B" w:rsidRDefault="006E446B" w:rsidP="006E446B">
      <w:pPr>
        <w:tabs>
          <w:tab w:val="left" w:pos="270"/>
        </w:tabs>
        <w:rPr>
          <w:rFonts w:ascii="Arial" w:hAnsi="Arial" w:cs="Arial"/>
          <w:sz w:val="22"/>
          <w:szCs w:val="22"/>
        </w:rPr>
      </w:pPr>
      <w:r w:rsidRPr="006E446B">
        <w:rPr>
          <w:rFonts w:ascii="Arial" w:hAnsi="Arial" w:cs="Arial"/>
          <w:sz w:val="22"/>
          <w:szCs w:val="22"/>
        </w:rPr>
        <w:t>780 Windmill Road</w:t>
      </w:r>
    </w:p>
    <w:p w14:paraId="252820AA" w14:textId="77777777" w:rsidR="006E446B" w:rsidRPr="00617873" w:rsidRDefault="006E446B" w:rsidP="006E446B">
      <w:pPr>
        <w:tabs>
          <w:tab w:val="left" w:pos="270"/>
        </w:tabs>
        <w:rPr>
          <w:rFonts w:ascii="Arial" w:hAnsi="Arial" w:cs="Arial"/>
          <w:sz w:val="22"/>
          <w:szCs w:val="22"/>
          <w:lang w:val="fr-FR"/>
        </w:rPr>
      </w:pPr>
      <w:r w:rsidRPr="00617873">
        <w:rPr>
          <w:rFonts w:ascii="Arial" w:hAnsi="Arial" w:cs="Arial"/>
          <w:sz w:val="22"/>
          <w:szCs w:val="22"/>
          <w:lang w:val="fr-FR"/>
        </w:rPr>
        <w:t>PO Box 545</w:t>
      </w:r>
    </w:p>
    <w:p w14:paraId="0F79D87A" w14:textId="77777777" w:rsidR="006E446B" w:rsidRPr="00617873" w:rsidRDefault="006E446B" w:rsidP="006E446B">
      <w:pPr>
        <w:tabs>
          <w:tab w:val="left" w:pos="270"/>
        </w:tabs>
        <w:rPr>
          <w:rFonts w:ascii="Arial" w:hAnsi="Arial" w:cs="Arial"/>
          <w:sz w:val="22"/>
          <w:szCs w:val="22"/>
          <w:lang w:val="fr-FR"/>
        </w:rPr>
      </w:pPr>
      <w:r w:rsidRPr="00617873">
        <w:rPr>
          <w:rFonts w:ascii="Arial" w:hAnsi="Arial" w:cs="Arial"/>
          <w:sz w:val="22"/>
          <w:szCs w:val="22"/>
          <w:lang w:val="fr-FR"/>
        </w:rPr>
        <w:t>Dartmouth, NS</w:t>
      </w:r>
    </w:p>
    <w:p w14:paraId="50727512" w14:textId="77777777" w:rsidR="006E446B" w:rsidRPr="00617873" w:rsidRDefault="006E446B" w:rsidP="006E446B">
      <w:pPr>
        <w:tabs>
          <w:tab w:val="left" w:pos="270"/>
        </w:tabs>
        <w:rPr>
          <w:rFonts w:ascii="Arial" w:hAnsi="Arial" w:cs="Arial"/>
          <w:sz w:val="22"/>
          <w:szCs w:val="22"/>
          <w:lang w:val="fr-FR"/>
        </w:rPr>
      </w:pPr>
      <w:r w:rsidRPr="00617873">
        <w:rPr>
          <w:rFonts w:ascii="Arial" w:hAnsi="Arial" w:cs="Arial"/>
          <w:sz w:val="22"/>
          <w:szCs w:val="22"/>
          <w:lang w:val="fr-FR"/>
        </w:rPr>
        <w:t>B2Y 3Y8</w:t>
      </w:r>
    </w:p>
    <w:p w14:paraId="52020895" w14:textId="77777777" w:rsidR="006E446B" w:rsidRPr="00617873" w:rsidRDefault="006E446B" w:rsidP="006E446B">
      <w:pPr>
        <w:tabs>
          <w:tab w:val="left" w:pos="270"/>
        </w:tabs>
        <w:rPr>
          <w:rFonts w:ascii="Arial" w:hAnsi="Arial" w:cs="Arial"/>
          <w:sz w:val="22"/>
          <w:szCs w:val="22"/>
          <w:lang w:val="fr-FR"/>
        </w:rPr>
      </w:pPr>
    </w:p>
    <w:p w14:paraId="33101C30" w14:textId="2F6F7E10" w:rsidR="006E446B" w:rsidRPr="006E446B" w:rsidRDefault="006E446B" w:rsidP="006E446B">
      <w:pPr>
        <w:tabs>
          <w:tab w:val="left" w:pos="270"/>
        </w:tabs>
        <w:rPr>
          <w:rFonts w:ascii="Arial" w:hAnsi="Arial" w:cs="Arial"/>
          <w:sz w:val="22"/>
          <w:szCs w:val="22"/>
        </w:rPr>
      </w:pPr>
      <w:r w:rsidRPr="006E446B">
        <w:rPr>
          <w:rFonts w:ascii="Arial" w:hAnsi="Arial" w:cs="Arial"/>
          <w:sz w:val="22"/>
          <w:szCs w:val="22"/>
        </w:rPr>
        <w:t>For</w:t>
      </w:r>
      <w:r w:rsidR="000B063A">
        <w:rPr>
          <w:rFonts w:ascii="Arial" w:hAnsi="Arial" w:cs="Arial"/>
          <w:sz w:val="22"/>
          <w:szCs w:val="22"/>
        </w:rPr>
        <w:t xml:space="preserve"> ____________</w:t>
      </w:r>
    </w:p>
    <w:p w14:paraId="0C163209" w14:textId="77777777" w:rsidR="006E446B" w:rsidRPr="006E446B" w:rsidRDefault="006E446B" w:rsidP="006E446B">
      <w:pPr>
        <w:tabs>
          <w:tab w:val="left" w:pos="270"/>
        </w:tabs>
        <w:rPr>
          <w:rFonts w:ascii="Arial" w:hAnsi="Arial" w:cs="Arial"/>
          <w:sz w:val="22"/>
          <w:szCs w:val="22"/>
        </w:rPr>
      </w:pPr>
    </w:p>
    <w:p w14:paraId="4A8A3984" w14:textId="77777777" w:rsidR="006E446B" w:rsidRPr="006E446B" w:rsidRDefault="006E446B" w:rsidP="006E446B">
      <w:pPr>
        <w:tabs>
          <w:tab w:val="left" w:pos="270"/>
        </w:tabs>
        <w:rPr>
          <w:rFonts w:ascii="Arial" w:hAnsi="Arial" w:cs="Arial"/>
          <w:sz w:val="22"/>
          <w:szCs w:val="22"/>
        </w:rPr>
      </w:pPr>
    </w:p>
    <w:p w14:paraId="33CD6A46" w14:textId="77777777" w:rsidR="006E446B" w:rsidRPr="006E446B" w:rsidRDefault="006E446B" w:rsidP="006E446B">
      <w:pPr>
        <w:tabs>
          <w:tab w:val="left" w:pos="270"/>
        </w:tabs>
        <w:rPr>
          <w:rFonts w:ascii="Arial" w:hAnsi="Arial" w:cs="Arial"/>
          <w:b/>
          <w:sz w:val="22"/>
          <w:szCs w:val="22"/>
        </w:rPr>
      </w:pPr>
    </w:p>
    <w:p w14:paraId="6A72D9CA" w14:textId="77777777" w:rsidR="006E446B" w:rsidRDefault="006E446B" w:rsidP="006E446B">
      <w:pPr>
        <w:tabs>
          <w:tab w:val="left" w:pos="270"/>
        </w:tabs>
        <w:rPr>
          <w:rFonts w:ascii="Arial" w:hAnsi="Arial" w:cs="Arial"/>
          <w:b/>
          <w:sz w:val="22"/>
          <w:szCs w:val="22"/>
        </w:rPr>
      </w:pPr>
      <w:r>
        <w:rPr>
          <w:rFonts w:ascii="Arial" w:hAnsi="Arial" w:cs="Arial"/>
          <w:b/>
          <w:sz w:val="22"/>
          <w:szCs w:val="22"/>
        </w:rPr>
        <w:lastRenderedPageBreak/>
        <w:t>ENTRY INTO FORCE AND DURATION</w:t>
      </w:r>
      <w:r>
        <w:rPr>
          <w:rFonts w:ascii="Arial" w:hAnsi="Arial" w:cs="Arial"/>
          <w:b/>
          <w:sz w:val="22"/>
          <w:szCs w:val="22"/>
        </w:rPr>
        <w:br/>
      </w:r>
    </w:p>
    <w:p w14:paraId="531A1CD5" w14:textId="5955833B" w:rsidR="006E446B" w:rsidRPr="00621242" w:rsidRDefault="006E446B" w:rsidP="006E446B">
      <w:pPr>
        <w:pStyle w:val="ListParagraph"/>
        <w:numPr>
          <w:ilvl w:val="0"/>
          <w:numId w:val="2"/>
        </w:numPr>
        <w:tabs>
          <w:tab w:val="left" w:pos="360"/>
        </w:tabs>
        <w:ind w:left="360"/>
        <w:rPr>
          <w:rFonts w:ascii="Arial" w:hAnsi="Arial" w:cs="Arial"/>
          <w:sz w:val="22"/>
          <w:szCs w:val="22"/>
        </w:rPr>
      </w:pPr>
      <w:r w:rsidRPr="00621242">
        <w:rPr>
          <w:rFonts w:ascii="Arial" w:hAnsi="Arial" w:cs="Arial"/>
          <w:sz w:val="22"/>
          <w:szCs w:val="22"/>
        </w:rPr>
        <w:t xml:space="preserve">This MOU will enter into force on the date of the latter of the signature of the authorized signatory for AGFT or </w:t>
      </w:r>
      <w:r w:rsidR="000B063A">
        <w:rPr>
          <w:rFonts w:ascii="Arial" w:hAnsi="Arial" w:cs="Arial"/>
          <w:sz w:val="22"/>
          <w:szCs w:val="22"/>
        </w:rPr>
        <w:t>__________</w:t>
      </w:r>
      <w:r w:rsidRPr="00621242">
        <w:rPr>
          <w:rFonts w:ascii="Arial" w:hAnsi="Arial" w:cs="Arial"/>
          <w:sz w:val="22"/>
          <w:szCs w:val="22"/>
        </w:rPr>
        <w:t xml:space="preserve"> </w:t>
      </w:r>
      <w:proofErr w:type="spellStart"/>
      <w:r w:rsidRPr="00621242">
        <w:rPr>
          <w:rFonts w:ascii="Arial" w:hAnsi="Arial" w:cs="Arial"/>
          <w:sz w:val="22"/>
          <w:szCs w:val="22"/>
        </w:rPr>
        <w:t>or</w:t>
      </w:r>
      <w:proofErr w:type="spellEnd"/>
      <w:r w:rsidRPr="00621242">
        <w:rPr>
          <w:rFonts w:ascii="Arial" w:hAnsi="Arial" w:cs="Arial"/>
          <w:sz w:val="22"/>
          <w:szCs w:val="22"/>
        </w:rPr>
        <w:t xml:space="preserve"> on any other date agreed to by the Parties.</w:t>
      </w:r>
    </w:p>
    <w:p w14:paraId="2BD0FA49" w14:textId="77777777" w:rsidR="00621242" w:rsidRPr="00621242" w:rsidRDefault="00621242" w:rsidP="00621242">
      <w:pPr>
        <w:tabs>
          <w:tab w:val="left" w:pos="360"/>
        </w:tabs>
        <w:rPr>
          <w:rFonts w:ascii="Arial" w:hAnsi="Arial" w:cs="Arial"/>
          <w:sz w:val="22"/>
          <w:szCs w:val="22"/>
        </w:rPr>
      </w:pPr>
    </w:p>
    <w:p w14:paraId="0B1E935F" w14:textId="77777777" w:rsidR="006E446B" w:rsidRPr="00621242" w:rsidRDefault="006E446B" w:rsidP="006E446B">
      <w:pPr>
        <w:pStyle w:val="ListParagraph"/>
        <w:tabs>
          <w:tab w:val="left" w:pos="270"/>
        </w:tabs>
        <w:ind w:hanging="720"/>
        <w:rPr>
          <w:rFonts w:ascii="Arial" w:hAnsi="Arial" w:cs="Arial"/>
          <w:sz w:val="22"/>
          <w:szCs w:val="22"/>
        </w:rPr>
      </w:pPr>
    </w:p>
    <w:p w14:paraId="2F08569D" w14:textId="77777777" w:rsidR="006E446B" w:rsidRPr="003573BE" w:rsidRDefault="006E446B" w:rsidP="003573BE">
      <w:pPr>
        <w:pStyle w:val="ListParagraph"/>
        <w:numPr>
          <w:ilvl w:val="0"/>
          <w:numId w:val="2"/>
        </w:numPr>
        <w:tabs>
          <w:tab w:val="left" w:pos="270"/>
          <w:tab w:val="left" w:pos="450"/>
        </w:tabs>
        <w:ind w:left="360"/>
        <w:rPr>
          <w:rFonts w:ascii="Arial" w:hAnsi="Arial" w:cs="Arial"/>
          <w:sz w:val="22"/>
          <w:szCs w:val="22"/>
        </w:rPr>
      </w:pPr>
      <w:r w:rsidRPr="003573BE">
        <w:rPr>
          <w:rFonts w:ascii="Arial" w:hAnsi="Arial" w:cs="Arial"/>
          <w:sz w:val="22"/>
          <w:szCs w:val="22"/>
        </w:rPr>
        <w:t>This MOU will be indeterminate.  It will not terminate except on notice of termination sent in accordance with this MOU.</w:t>
      </w:r>
    </w:p>
    <w:p w14:paraId="6DEF9A3A" w14:textId="77777777" w:rsidR="006E446B" w:rsidRPr="00621242" w:rsidRDefault="006E446B" w:rsidP="00621242">
      <w:pPr>
        <w:pStyle w:val="ListParagraph"/>
        <w:tabs>
          <w:tab w:val="left" w:pos="270"/>
        </w:tabs>
        <w:ind w:left="270" w:hanging="270"/>
        <w:rPr>
          <w:rFonts w:ascii="Arial" w:hAnsi="Arial" w:cs="Arial"/>
          <w:sz w:val="22"/>
          <w:szCs w:val="22"/>
        </w:rPr>
      </w:pPr>
    </w:p>
    <w:p w14:paraId="1BFC9111" w14:textId="77777777" w:rsidR="006E446B" w:rsidRPr="003573BE" w:rsidRDefault="006E446B" w:rsidP="003573BE">
      <w:pPr>
        <w:pStyle w:val="ListParagraph"/>
        <w:numPr>
          <w:ilvl w:val="0"/>
          <w:numId w:val="2"/>
        </w:numPr>
        <w:tabs>
          <w:tab w:val="left" w:pos="360"/>
        </w:tabs>
        <w:ind w:left="360"/>
        <w:rPr>
          <w:rFonts w:ascii="Arial" w:hAnsi="Arial" w:cs="Arial"/>
          <w:sz w:val="22"/>
          <w:szCs w:val="22"/>
        </w:rPr>
      </w:pPr>
      <w:r w:rsidRPr="003573BE">
        <w:rPr>
          <w:rFonts w:ascii="Arial" w:hAnsi="Arial" w:cs="Arial"/>
          <w:sz w:val="22"/>
          <w:szCs w:val="22"/>
        </w:rPr>
        <w:t>The provisions of this MOU relation to the obligations relative to confidentiality and information security will remain in effect despite termination thereof.</w:t>
      </w:r>
    </w:p>
    <w:p w14:paraId="43560587" w14:textId="77777777" w:rsidR="006E446B" w:rsidRPr="00621242" w:rsidRDefault="006E446B" w:rsidP="006E446B">
      <w:pPr>
        <w:pStyle w:val="ListParagraph"/>
        <w:tabs>
          <w:tab w:val="left" w:pos="270"/>
        </w:tabs>
        <w:ind w:left="270" w:hanging="630"/>
        <w:rPr>
          <w:rFonts w:ascii="Arial" w:hAnsi="Arial" w:cs="Arial"/>
          <w:sz w:val="22"/>
          <w:szCs w:val="22"/>
        </w:rPr>
      </w:pPr>
    </w:p>
    <w:p w14:paraId="561EE967" w14:textId="77777777" w:rsidR="00182D9A" w:rsidRDefault="00182D9A" w:rsidP="006E446B">
      <w:pPr>
        <w:rPr>
          <w:rFonts w:ascii="Arial" w:hAnsi="Arial" w:cs="Arial"/>
          <w:b/>
          <w:sz w:val="22"/>
          <w:szCs w:val="22"/>
        </w:rPr>
      </w:pPr>
    </w:p>
    <w:p w14:paraId="7AECFAB1" w14:textId="77777777" w:rsidR="00182D9A" w:rsidRDefault="00182D9A" w:rsidP="006E446B">
      <w:pPr>
        <w:rPr>
          <w:rFonts w:ascii="Arial" w:hAnsi="Arial" w:cs="Arial"/>
          <w:b/>
          <w:sz w:val="22"/>
          <w:szCs w:val="22"/>
        </w:rPr>
      </w:pPr>
    </w:p>
    <w:p w14:paraId="705A562D" w14:textId="77777777" w:rsidR="006E446B" w:rsidRPr="00182D9A" w:rsidRDefault="002667AF" w:rsidP="006E446B">
      <w:pPr>
        <w:rPr>
          <w:rFonts w:ascii="Arial" w:hAnsi="Arial" w:cs="Arial"/>
          <w:b/>
          <w:sz w:val="22"/>
          <w:szCs w:val="22"/>
        </w:rPr>
      </w:pPr>
      <w:r w:rsidRPr="00182D9A">
        <w:rPr>
          <w:rFonts w:ascii="Arial" w:hAnsi="Arial" w:cs="Arial"/>
          <w:b/>
          <w:sz w:val="22"/>
          <w:szCs w:val="22"/>
        </w:rPr>
        <w:t>IN WITNESS WHEREOF THE PARTIES HAVE SIGNED THIS M</w:t>
      </w:r>
      <w:r w:rsidR="00182D9A">
        <w:rPr>
          <w:rFonts w:ascii="Arial" w:hAnsi="Arial" w:cs="Arial"/>
          <w:b/>
          <w:sz w:val="22"/>
          <w:szCs w:val="22"/>
        </w:rPr>
        <w:t xml:space="preserve">EMORANDUM OF UNDERSTANDING </w:t>
      </w:r>
      <w:r w:rsidRPr="00182D9A">
        <w:rPr>
          <w:rFonts w:ascii="Arial" w:hAnsi="Arial" w:cs="Arial"/>
          <w:b/>
          <w:sz w:val="22"/>
          <w:szCs w:val="22"/>
        </w:rPr>
        <w:t>IN DUPLICATE</w:t>
      </w:r>
    </w:p>
    <w:p w14:paraId="54A9028B" w14:textId="77777777" w:rsidR="002667AF" w:rsidRPr="00182D9A" w:rsidRDefault="002667AF" w:rsidP="006E446B">
      <w:pPr>
        <w:rPr>
          <w:rFonts w:ascii="Arial" w:hAnsi="Arial" w:cs="Arial"/>
          <w:b/>
          <w:sz w:val="22"/>
          <w:szCs w:val="22"/>
        </w:rPr>
      </w:pPr>
    </w:p>
    <w:p w14:paraId="72D3749F" w14:textId="77777777" w:rsidR="002667AF" w:rsidRDefault="002667AF" w:rsidP="006E446B">
      <w:pPr>
        <w:rPr>
          <w:rFonts w:ascii="Arial" w:hAnsi="Arial" w:cs="Arial"/>
          <w:sz w:val="22"/>
          <w:szCs w:val="22"/>
        </w:rPr>
      </w:pPr>
    </w:p>
    <w:p w14:paraId="352DE7B5" w14:textId="77777777" w:rsidR="002667AF" w:rsidRDefault="002667AF" w:rsidP="006E446B">
      <w:pPr>
        <w:rPr>
          <w:rFonts w:ascii="Arial" w:hAnsi="Arial" w:cs="Arial"/>
          <w:sz w:val="22"/>
          <w:szCs w:val="22"/>
        </w:rPr>
      </w:pPr>
    </w:p>
    <w:p w14:paraId="3D1ECC9E" w14:textId="77777777" w:rsidR="002667AF" w:rsidRDefault="002667AF" w:rsidP="006E446B">
      <w:pPr>
        <w:rPr>
          <w:rFonts w:ascii="Arial" w:hAnsi="Arial" w:cs="Arial"/>
          <w:sz w:val="22"/>
          <w:szCs w:val="22"/>
        </w:rPr>
      </w:pPr>
      <w:r>
        <w:rPr>
          <w:rFonts w:ascii="Arial" w:hAnsi="Arial" w:cs="Arial"/>
          <w:sz w:val="22"/>
          <w:szCs w:val="22"/>
        </w:rPr>
        <w:t xml:space="preserve">______________________________________ </w:t>
      </w:r>
      <w:r>
        <w:rPr>
          <w:rFonts w:ascii="Arial" w:hAnsi="Arial" w:cs="Arial"/>
          <w:sz w:val="22"/>
          <w:szCs w:val="22"/>
        </w:rPr>
        <w:tab/>
      </w:r>
      <w:r>
        <w:rPr>
          <w:rFonts w:ascii="Arial" w:hAnsi="Arial" w:cs="Arial"/>
          <w:sz w:val="22"/>
          <w:szCs w:val="22"/>
        </w:rPr>
        <w:tab/>
        <w:t>_____________________________</w:t>
      </w:r>
    </w:p>
    <w:p w14:paraId="4F3DE334" w14:textId="7C421EA1" w:rsidR="002667AF" w:rsidRDefault="002667AF" w:rsidP="000B063A">
      <w:pPr>
        <w:ind w:left="5040" w:firstLine="720"/>
        <w:rPr>
          <w:rFonts w:ascii="Arial" w:hAnsi="Arial" w:cs="Arial"/>
          <w:sz w:val="22"/>
          <w:szCs w:val="22"/>
        </w:rPr>
      </w:pPr>
      <w:r>
        <w:rPr>
          <w:rFonts w:ascii="Arial" w:hAnsi="Arial" w:cs="Arial"/>
          <w:sz w:val="22"/>
          <w:szCs w:val="22"/>
        </w:rPr>
        <w:t>DATE</w:t>
      </w:r>
    </w:p>
    <w:p w14:paraId="144231B0" w14:textId="3AE4276A" w:rsidR="002667AF" w:rsidRDefault="002667AF" w:rsidP="006E446B">
      <w:pPr>
        <w:rPr>
          <w:rFonts w:ascii="Arial" w:hAnsi="Arial" w:cs="Arial"/>
          <w:sz w:val="22"/>
          <w:szCs w:val="22"/>
        </w:rPr>
      </w:pPr>
    </w:p>
    <w:p w14:paraId="4A78E0B6" w14:textId="77777777" w:rsidR="002667AF" w:rsidRDefault="002667AF" w:rsidP="006E446B">
      <w:pPr>
        <w:rPr>
          <w:rFonts w:ascii="Arial" w:hAnsi="Arial" w:cs="Arial"/>
          <w:sz w:val="22"/>
          <w:szCs w:val="22"/>
        </w:rPr>
      </w:pPr>
    </w:p>
    <w:p w14:paraId="1A5193AA" w14:textId="77777777" w:rsidR="002667AF" w:rsidRDefault="002667AF" w:rsidP="006E446B">
      <w:pPr>
        <w:rPr>
          <w:rFonts w:ascii="Arial" w:hAnsi="Arial" w:cs="Arial"/>
          <w:sz w:val="22"/>
          <w:szCs w:val="22"/>
        </w:rPr>
      </w:pPr>
    </w:p>
    <w:p w14:paraId="469AA9AA" w14:textId="77777777" w:rsidR="002667AF" w:rsidRDefault="002667AF" w:rsidP="006E446B">
      <w:pPr>
        <w:rPr>
          <w:rFonts w:ascii="Arial" w:hAnsi="Arial" w:cs="Arial"/>
          <w:sz w:val="22"/>
          <w:szCs w:val="22"/>
        </w:rPr>
      </w:pPr>
    </w:p>
    <w:p w14:paraId="366BAE7C" w14:textId="77777777" w:rsidR="002667AF" w:rsidRDefault="002667AF" w:rsidP="006E446B">
      <w:pPr>
        <w:rPr>
          <w:rFonts w:ascii="Arial" w:hAnsi="Arial" w:cs="Arial"/>
          <w:sz w:val="22"/>
          <w:szCs w:val="22"/>
        </w:rPr>
      </w:pPr>
    </w:p>
    <w:p w14:paraId="5C1188B6" w14:textId="77777777" w:rsidR="002667AF" w:rsidRDefault="002667AF" w:rsidP="006E446B">
      <w:pPr>
        <w:rPr>
          <w:rFonts w:ascii="Arial" w:hAnsi="Arial" w:cs="Arial"/>
          <w:sz w:val="22"/>
          <w:szCs w:val="22"/>
        </w:rPr>
      </w:pPr>
    </w:p>
    <w:p w14:paraId="27B69AC4" w14:textId="77777777" w:rsidR="002667AF" w:rsidRDefault="002667AF" w:rsidP="006E446B">
      <w:pPr>
        <w:rPr>
          <w:rFonts w:ascii="Arial" w:hAnsi="Arial" w:cs="Arial"/>
          <w:sz w:val="22"/>
          <w:szCs w:val="22"/>
        </w:rPr>
      </w:pPr>
    </w:p>
    <w:p w14:paraId="235C1338" w14:textId="77777777" w:rsidR="002667AF" w:rsidRDefault="002667AF" w:rsidP="006E446B">
      <w:pPr>
        <w:rPr>
          <w:rFonts w:ascii="Arial" w:hAnsi="Arial" w:cs="Arial"/>
          <w:sz w:val="22"/>
          <w:szCs w:val="22"/>
        </w:rPr>
      </w:pPr>
      <w:r>
        <w:rPr>
          <w:rFonts w:ascii="Arial" w:hAnsi="Arial" w:cs="Arial"/>
          <w:sz w:val="22"/>
          <w:szCs w:val="22"/>
        </w:rPr>
        <w:t>______________________________________</w:t>
      </w:r>
      <w:r>
        <w:rPr>
          <w:rFonts w:ascii="Arial" w:hAnsi="Arial" w:cs="Arial"/>
          <w:sz w:val="22"/>
          <w:szCs w:val="22"/>
        </w:rPr>
        <w:tab/>
      </w:r>
      <w:r>
        <w:rPr>
          <w:rFonts w:ascii="Arial" w:hAnsi="Arial" w:cs="Arial"/>
          <w:sz w:val="22"/>
          <w:szCs w:val="22"/>
        </w:rPr>
        <w:tab/>
        <w:t>_____________________________</w:t>
      </w:r>
    </w:p>
    <w:p w14:paraId="1E59FFCC" w14:textId="77777777" w:rsidR="007176EF" w:rsidRDefault="007176EF" w:rsidP="006E446B">
      <w:pPr>
        <w:rPr>
          <w:rFonts w:ascii="Arial" w:hAnsi="Arial" w:cs="Arial"/>
          <w:sz w:val="22"/>
          <w:szCs w:val="22"/>
        </w:rPr>
      </w:pPr>
      <w:r>
        <w:rPr>
          <w:rFonts w:ascii="Arial" w:hAnsi="Arial" w:cs="Arial"/>
          <w:sz w:val="22"/>
          <w:szCs w:val="22"/>
        </w:rPr>
        <w:t>JP Landry, Director Licensing and Registration</w:t>
      </w:r>
    </w:p>
    <w:p w14:paraId="7DB6EE47" w14:textId="77777777" w:rsidR="002667AF" w:rsidRDefault="002667AF" w:rsidP="006E446B">
      <w:pPr>
        <w:rPr>
          <w:rFonts w:ascii="Arial" w:hAnsi="Arial" w:cs="Arial"/>
          <w:sz w:val="22"/>
          <w:szCs w:val="22"/>
        </w:rPr>
      </w:pPr>
      <w:r>
        <w:rPr>
          <w:rFonts w:ascii="Arial" w:hAnsi="Arial" w:cs="Arial"/>
          <w:sz w:val="22"/>
          <w:szCs w:val="22"/>
        </w:rPr>
        <w:t>Alcohol Gaming Fuel &amp; Tobacco Division</w:t>
      </w:r>
      <w:r>
        <w:rPr>
          <w:rFonts w:ascii="Arial" w:hAnsi="Arial" w:cs="Arial"/>
          <w:sz w:val="22"/>
          <w:szCs w:val="22"/>
        </w:rPr>
        <w:tab/>
      </w:r>
      <w:r>
        <w:rPr>
          <w:rFonts w:ascii="Arial" w:hAnsi="Arial" w:cs="Arial"/>
          <w:sz w:val="22"/>
          <w:szCs w:val="22"/>
        </w:rPr>
        <w:tab/>
      </w:r>
      <w:r>
        <w:rPr>
          <w:rFonts w:ascii="Arial" w:hAnsi="Arial" w:cs="Arial"/>
          <w:sz w:val="22"/>
          <w:szCs w:val="22"/>
        </w:rPr>
        <w:tab/>
        <w:t>DATE</w:t>
      </w:r>
    </w:p>
    <w:p w14:paraId="6DE00A55" w14:textId="77777777" w:rsidR="002667AF" w:rsidRDefault="002667AF" w:rsidP="006E446B">
      <w:pPr>
        <w:rPr>
          <w:rFonts w:ascii="Arial" w:hAnsi="Arial" w:cs="Arial"/>
          <w:sz w:val="22"/>
          <w:szCs w:val="22"/>
        </w:rPr>
      </w:pPr>
    </w:p>
    <w:p w14:paraId="46F9587D" w14:textId="77777777" w:rsidR="002667AF" w:rsidRDefault="002667AF" w:rsidP="006E446B">
      <w:pPr>
        <w:rPr>
          <w:rFonts w:ascii="Arial" w:hAnsi="Arial" w:cs="Arial"/>
          <w:sz w:val="22"/>
          <w:szCs w:val="22"/>
        </w:rPr>
      </w:pPr>
    </w:p>
    <w:p w14:paraId="66C485C1" w14:textId="77777777" w:rsidR="002667AF" w:rsidRDefault="002667AF" w:rsidP="006E446B">
      <w:pPr>
        <w:rPr>
          <w:rFonts w:ascii="Arial" w:hAnsi="Arial" w:cs="Arial"/>
          <w:sz w:val="22"/>
          <w:szCs w:val="22"/>
        </w:rPr>
      </w:pPr>
    </w:p>
    <w:p w14:paraId="1C4C2EDB" w14:textId="77777777" w:rsidR="002667AF" w:rsidRPr="00621242" w:rsidRDefault="002667AF" w:rsidP="006E446B">
      <w:pPr>
        <w:rPr>
          <w:rFonts w:ascii="Arial" w:hAnsi="Arial" w:cs="Arial"/>
          <w:sz w:val="22"/>
          <w:szCs w:val="22"/>
        </w:rPr>
      </w:pPr>
    </w:p>
    <w:p w14:paraId="31AE570F" w14:textId="77777777" w:rsidR="00161A5F" w:rsidRDefault="00161A5F" w:rsidP="00161A5F">
      <w:pPr>
        <w:rPr>
          <w:rFonts w:ascii="Arial" w:hAnsi="Arial" w:cs="Arial"/>
          <w:sz w:val="22"/>
          <w:szCs w:val="22"/>
        </w:rPr>
      </w:pPr>
    </w:p>
    <w:p w14:paraId="084EA994" w14:textId="77777777" w:rsidR="00161A5F" w:rsidRDefault="00161A5F" w:rsidP="00161A5F">
      <w:pPr>
        <w:rPr>
          <w:rFonts w:ascii="Arial" w:hAnsi="Arial" w:cs="Arial"/>
          <w:sz w:val="22"/>
          <w:szCs w:val="22"/>
        </w:rPr>
      </w:pPr>
    </w:p>
    <w:p w14:paraId="4CCC3F0C" w14:textId="77777777" w:rsidR="00161A5F" w:rsidRDefault="00161A5F" w:rsidP="00161A5F">
      <w:pPr>
        <w:jc w:val="center"/>
        <w:rPr>
          <w:rFonts w:ascii="Arial" w:hAnsi="Arial" w:cs="Arial"/>
          <w:b/>
          <w:sz w:val="22"/>
          <w:szCs w:val="22"/>
        </w:rPr>
      </w:pPr>
    </w:p>
    <w:p w14:paraId="529B969C" w14:textId="77777777" w:rsidR="00161A5F" w:rsidRDefault="00161A5F" w:rsidP="00161A5F">
      <w:pPr>
        <w:rPr>
          <w:rFonts w:ascii="Arial" w:hAnsi="Arial" w:cs="Arial"/>
          <w:b/>
          <w:sz w:val="22"/>
          <w:szCs w:val="22"/>
        </w:rPr>
      </w:pPr>
    </w:p>
    <w:p w14:paraId="35EDC40D" w14:textId="77777777" w:rsidR="00161A5F" w:rsidRDefault="00182D9A" w:rsidP="00161A5F">
      <w:pPr>
        <w:rPr>
          <w:rFonts w:ascii="Arial" w:hAnsi="Arial" w:cs="Arial"/>
          <w:sz w:val="22"/>
          <w:szCs w:val="22"/>
        </w:rPr>
      </w:pPr>
      <w:r>
        <w:rPr>
          <w:rFonts w:ascii="Arial" w:hAnsi="Arial" w:cs="Arial"/>
          <w:sz w:val="22"/>
          <w:szCs w:val="22"/>
        </w:rPr>
        <w:t>(Attach Schedule “A” – Zoning Confirmation Form)</w:t>
      </w:r>
    </w:p>
    <w:p w14:paraId="7D86F758" w14:textId="77777777" w:rsidR="00161A5F" w:rsidRDefault="00161A5F" w:rsidP="00161A5F">
      <w:pPr>
        <w:rPr>
          <w:rFonts w:ascii="Arial" w:hAnsi="Arial" w:cs="Arial"/>
          <w:sz w:val="22"/>
          <w:szCs w:val="22"/>
        </w:rPr>
      </w:pPr>
    </w:p>
    <w:p w14:paraId="3DCBD5E4" w14:textId="77777777" w:rsidR="00161A5F" w:rsidRDefault="00161A5F" w:rsidP="00161A5F">
      <w:pPr>
        <w:rPr>
          <w:rFonts w:ascii="Arial" w:hAnsi="Arial" w:cs="Arial"/>
          <w:sz w:val="22"/>
          <w:szCs w:val="22"/>
        </w:rPr>
      </w:pPr>
    </w:p>
    <w:p w14:paraId="4FD96D76" w14:textId="77777777" w:rsidR="00161A5F" w:rsidRDefault="00161A5F" w:rsidP="00161A5F">
      <w:pPr>
        <w:rPr>
          <w:rFonts w:ascii="Arial" w:hAnsi="Arial" w:cs="Arial"/>
          <w:sz w:val="22"/>
          <w:szCs w:val="22"/>
        </w:rPr>
      </w:pPr>
    </w:p>
    <w:p w14:paraId="63491557" w14:textId="77777777" w:rsidR="00161A5F" w:rsidRPr="00D73D77" w:rsidRDefault="00161A5F" w:rsidP="00161A5F">
      <w:pPr>
        <w:rPr>
          <w:rFonts w:ascii="Arial" w:hAnsi="Arial" w:cs="Arial"/>
          <w:sz w:val="22"/>
          <w:szCs w:val="22"/>
        </w:rPr>
      </w:pPr>
    </w:p>
    <w:p w14:paraId="05C4A3C5" w14:textId="77777777" w:rsidR="002616C3" w:rsidRDefault="002616C3"/>
    <w:sectPr w:rsidR="002616C3" w:rsidSect="00182D9A">
      <w:headerReference w:type="even" r:id="rId7"/>
      <w:headerReference w:type="default" r:id="rId8"/>
      <w:footerReference w:type="even" r:id="rId9"/>
      <w:footerReference w:type="default" r:id="rId10"/>
      <w:headerReference w:type="first" r:id="rId11"/>
      <w:footerReference w:type="first" r:id="rId12"/>
      <w:pgSz w:w="12240" w:h="15840"/>
      <w:pgMar w:top="180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7199A7" w14:textId="77777777" w:rsidR="004D297A" w:rsidRDefault="004D297A" w:rsidP="00182D9A">
      <w:r>
        <w:separator/>
      </w:r>
    </w:p>
  </w:endnote>
  <w:endnote w:type="continuationSeparator" w:id="0">
    <w:p w14:paraId="49D3A13E" w14:textId="77777777" w:rsidR="004D297A" w:rsidRDefault="004D297A" w:rsidP="00182D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EB52ED" w14:textId="77777777" w:rsidR="001D2EA2" w:rsidRDefault="001D2E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7330887"/>
      <w:docPartObj>
        <w:docPartGallery w:val="Page Numbers (Bottom of Page)"/>
        <w:docPartUnique/>
      </w:docPartObj>
    </w:sdtPr>
    <w:sdtEndPr>
      <w:rPr>
        <w:noProof/>
      </w:rPr>
    </w:sdtEndPr>
    <w:sdtContent>
      <w:p w14:paraId="751465E4" w14:textId="77777777" w:rsidR="00182D9A" w:rsidRDefault="00182D9A">
        <w:pPr>
          <w:pStyle w:val="Footer"/>
          <w:jc w:val="center"/>
        </w:pPr>
        <w:r>
          <w:fldChar w:fldCharType="begin"/>
        </w:r>
        <w:r>
          <w:instrText xml:space="preserve"> PAGE   \* MERGEFORMAT </w:instrText>
        </w:r>
        <w:r>
          <w:fldChar w:fldCharType="separate"/>
        </w:r>
        <w:r w:rsidR="00D40340">
          <w:rPr>
            <w:noProof/>
          </w:rPr>
          <w:t>1</w:t>
        </w:r>
        <w:r>
          <w:rPr>
            <w:noProof/>
          </w:rPr>
          <w:fldChar w:fldCharType="end"/>
        </w:r>
      </w:p>
    </w:sdtContent>
  </w:sdt>
  <w:p w14:paraId="2A95C481" w14:textId="77777777" w:rsidR="00182D9A" w:rsidRDefault="00182D9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384FA4" w14:textId="77777777" w:rsidR="001D2EA2" w:rsidRDefault="001D2E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C32D15" w14:textId="77777777" w:rsidR="004D297A" w:rsidRDefault="004D297A" w:rsidP="00182D9A">
      <w:r>
        <w:separator/>
      </w:r>
    </w:p>
  </w:footnote>
  <w:footnote w:type="continuationSeparator" w:id="0">
    <w:p w14:paraId="641CC449" w14:textId="77777777" w:rsidR="004D297A" w:rsidRDefault="004D297A" w:rsidP="00182D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008F11" w14:textId="77777777" w:rsidR="001D2EA2" w:rsidRDefault="001D2EA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EFEC9D" w14:textId="77777777" w:rsidR="001D2EA2" w:rsidRDefault="001D2EA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D355B" w14:textId="77777777" w:rsidR="001D2EA2" w:rsidRDefault="001D2E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AAE74B5"/>
    <w:multiLevelType w:val="hybridMultilevel"/>
    <w:tmpl w:val="D9F08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A6694D"/>
    <w:multiLevelType w:val="hybridMultilevel"/>
    <w:tmpl w:val="828E0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A5F"/>
    <w:rsid w:val="00021BC0"/>
    <w:rsid w:val="00043A12"/>
    <w:rsid w:val="00090A8F"/>
    <w:rsid w:val="000B063A"/>
    <w:rsid w:val="00143E60"/>
    <w:rsid w:val="00161A5F"/>
    <w:rsid w:val="00182D9A"/>
    <w:rsid w:val="001D2EA2"/>
    <w:rsid w:val="002616C3"/>
    <w:rsid w:val="002667AF"/>
    <w:rsid w:val="002E2862"/>
    <w:rsid w:val="00324A00"/>
    <w:rsid w:val="0032521F"/>
    <w:rsid w:val="00354934"/>
    <w:rsid w:val="003573BE"/>
    <w:rsid w:val="00377EE7"/>
    <w:rsid w:val="004157BB"/>
    <w:rsid w:val="00456283"/>
    <w:rsid w:val="00492936"/>
    <w:rsid w:val="004D297A"/>
    <w:rsid w:val="004E19F9"/>
    <w:rsid w:val="00550ABB"/>
    <w:rsid w:val="00617873"/>
    <w:rsid w:val="00621242"/>
    <w:rsid w:val="0067355F"/>
    <w:rsid w:val="006E446B"/>
    <w:rsid w:val="007176EF"/>
    <w:rsid w:val="00730680"/>
    <w:rsid w:val="00733C03"/>
    <w:rsid w:val="008266A8"/>
    <w:rsid w:val="008A2709"/>
    <w:rsid w:val="008A303E"/>
    <w:rsid w:val="00916FF9"/>
    <w:rsid w:val="009B6D6F"/>
    <w:rsid w:val="00AC2059"/>
    <w:rsid w:val="00AC276D"/>
    <w:rsid w:val="00AF3886"/>
    <w:rsid w:val="00B30CA7"/>
    <w:rsid w:val="00B80C2C"/>
    <w:rsid w:val="00B912E4"/>
    <w:rsid w:val="00BD1FF8"/>
    <w:rsid w:val="00C052DF"/>
    <w:rsid w:val="00C52B4F"/>
    <w:rsid w:val="00CE7CB4"/>
    <w:rsid w:val="00D40340"/>
    <w:rsid w:val="00D45311"/>
    <w:rsid w:val="00D600C7"/>
    <w:rsid w:val="00D91937"/>
    <w:rsid w:val="00E047D4"/>
    <w:rsid w:val="00EE35A0"/>
    <w:rsid w:val="00F004AE"/>
    <w:rsid w:val="00F05ED9"/>
    <w:rsid w:val="00F52FDF"/>
    <w:rsid w:val="00F736FB"/>
    <w:rsid w:val="00FA5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E778D3C"/>
  <w15:chartTrackingRefBased/>
  <w15:docId w15:val="{F81F5672-FD79-4E3A-948E-3F3061FD0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A5F"/>
    <w:pPr>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161A5F"/>
    <w:rPr>
      <w:color w:val="0000FF"/>
      <w:u w:val="single"/>
    </w:rPr>
  </w:style>
  <w:style w:type="character" w:styleId="CommentReference">
    <w:name w:val="annotation reference"/>
    <w:basedOn w:val="DefaultParagraphFont"/>
    <w:semiHidden/>
    <w:unhideWhenUsed/>
    <w:rsid w:val="00161A5F"/>
    <w:rPr>
      <w:sz w:val="16"/>
      <w:szCs w:val="16"/>
    </w:rPr>
  </w:style>
  <w:style w:type="paragraph" w:styleId="CommentText">
    <w:name w:val="annotation text"/>
    <w:basedOn w:val="Normal"/>
    <w:link w:val="CommentTextChar"/>
    <w:semiHidden/>
    <w:unhideWhenUsed/>
    <w:rsid w:val="00161A5F"/>
  </w:style>
  <w:style w:type="character" w:customStyle="1" w:styleId="CommentTextChar">
    <w:name w:val="Comment Text Char"/>
    <w:basedOn w:val="DefaultParagraphFont"/>
    <w:link w:val="CommentText"/>
    <w:semiHidden/>
    <w:rsid w:val="00161A5F"/>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161A5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1A5F"/>
    <w:rPr>
      <w:rFonts w:ascii="Segoe UI" w:eastAsia="Times New Roman" w:hAnsi="Segoe UI" w:cs="Segoe UI"/>
      <w:sz w:val="18"/>
      <w:szCs w:val="18"/>
    </w:rPr>
  </w:style>
  <w:style w:type="paragraph" w:styleId="CommentSubject">
    <w:name w:val="annotation subject"/>
    <w:basedOn w:val="CommentText"/>
    <w:next w:val="CommentText"/>
    <w:link w:val="CommentSubjectChar"/>
    <w:uiPriority w:val="99"/>
    <w:semiHidden/>
    <w:unhideWhenUsed/>
    <w:rsid w:val="00F736FB"/>
    <w:rPr>
      <w:b/>
      <w:bCs/>
    </w:rPr>
  </w:style>
  <w:style w:type="character" w:customStyle="1" w:styleId="CommentSubjectChar">
    <w:name w:val="Comment Subject Char"/>
    <w:basedOn w:val="CommentTextChar"/>
    <w:link w:val="CommentSubject"/>
    <w:uiPriority w:val="99"/>
    <w:semiHidden/>
    <w:rsid w:val="00F736FB"/>
    <w:rPr>
      <w:rFonts w:ascii="Times New Roman" w:eastAsia="Times New Roman" w:hAnsi="Times New Roman" w:cs="Times New Roman"/>
      <w:b/>
      <w:bCs/>
      <w:sz w:val="20"/>
      <w:szCs w:val="20"/>
    </w:rPr>
  </w:style>
  <w:style w:type="paragraph" w:styleId="ListParagraph">
    <w:name w:val="List Paragraph"/>
    <w:basedOn w:val="Normal"/>
    <w:uiPriority w:val="34"/>
    <w:qFormat/>
    <w:rsid w:val="00F736FB"/>
    <w:pPr>
      <w:ind w:left="720"/>
      <w:contextualSpacing/>
    </w:pPr>
  </w:style>
  <w:style w:type="character" w:styleId="UnresolvedMention">
    <w:name w:val="Unresolved Mention"/>
    <w:basedOn w:val="DefaultParagraphFont"/>
    <w:uiPriority w:val="99"/>
    <w:semiHidden/>
    <w:unhideWhenUsed/>
    <w:rsid w:val="00AF3886"/>
    <w:rPr>
      <w:color w:val="605E5C"/>
      <w:shd w:val="clear" w:color="auto" w:fill="E1DFDD"/>
    </w:rPr>
  </w:style>
  <w:style w:type="paragraph" w:styleId="Header">
    <w:name w:val="header"/>
    <w:basedOn w:val="Normal"/>
    <w:link w:val="HeaderChar"/>
    <w:uiPriority w:val="99"/>
    <w:unhideWhenUsed/>
    <w:rsid w:val="00182D9A"/>
    <w:pPr>
      <w:tabs>
        <w:tab w:val="center" w:pos="4680"/>
        <w:tab w:val="right" w:pos="9360"/>
      </w:tabs>
    </w:pPr>
  </w:style>
  <w:style w:type="character" w:customStyle="1" w:styleId="HeaderChar">
    <w:name w:val="Header Char"/>
    <w:basedOn w:val="DefaultParagraphFont"/>
    <w:link w:val="Header"/>
    <w:uiPriority w:val="99"/>
    <w:rsid w:val="00182D9A"/>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182D9A"/>
    <w:pPr>
      <w:tabs>
        <w:tab w:val="center" w:pos="4680"/>
        <w:tab w:val="right" w:pos="9360"/>
      </w:tabs>
    </w:pPr>
  </w:style>
  <w:style w:type="character" w:customStyle="1" w:styleId="FooterChar">
    <w:name w:val="Footer Char"/>
    <w:basedOn w:val="DefaultParagraphFont"/>
    <w:link w:val="Footer"/>
    <w:uiPriority w:val="99"/>
    <w:rsid w:val="00182D9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937</Words>
  <Characters>5344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Catherine</dc:creator>
  <cp:keywords/>
  <dc:description/>
  <cp:lastModifiedBy>Frenette, Penny L</cp:lastModifiedBy>
  <cp:revision>3</cp:revision>
  <cp:lastPrinted>2018-11-05T12:43:00Z</cp:lastPrinted>
  <dcterms:created xsi:type="dcterms:W3CDTF">2021-04-22T15:41:00Z</dcterms:created>
  <dcterms:modified xsi:type="dcterms:W3CDTF">2021-04-30T15:28:00Z</dcterms:modified>
</cp:coreProperties>
</file>