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9A6FDA" w14:textId="77777777" w:rsidR="001F271A" w:rsidRDefault="001F271A" w:rsidP="001D3C85">
      <w:pPr>
        <w:spacing w:after="0" w:line="240" w:lineRule="auto"/>
        <w:jc w:val="center"/>
        <w:rPr>
          <w:rFonts w:ascii="Verdana" w:hAnsi="Verdana" w:cs="Arial"/>
          <w:b/>
          <w:sz w:val="24"/>
        </w:rPr>
      </w:pPr>
      <w:r>
        <w:rPr>
          <w:rFonts w:ascii="Verdana" w:hAnsi="Verdana" w:cs="Arial"/>
          <w:b/>
          <w:noProof/>
          <w:sz w:val="24"/>
        </w:rPr>
        <w:drawing>
          <wp:inline distT="0" distB="0" distL="0" distR="0" wp14:anchorId="47E9842F" wp14:editId="001CBA39">
            <wp:extent cx="1360398" cy="176447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NSAlogo-rightnav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0636" cy="1777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C699AB" w14:textId="436955F0" w:rsidR="001D3C85" w:rsidRDefault="001D3C85" w:rsidP="001A1235">
      <w:pPr>
        <w:spacing w:after="0" w:line="240" w:lineRule="auto"/>
        <w:jc w:val="center"/>
        <w:rPr>
          <w:rFonts w:ascii="Verdana" w:hAnsi="Verdana" w:cs="Arial"/>
          <w:b/>
          <w:sz w:val="24"/>
        </w:rPr>
      </w:pPr>
      <w:r>
        <w:rPr>
          <w:rFonts w:ascii="Verdana" w:hAnsi="Verdana" w:cs="Arial"/>
          <w:b/>
          <w:sz w:val="24"/>
        </w:rPr>
        <w:t>African Nova Scotian Affairs</w:t>
      </w:r>
      <w:r w:rsidR="001F271A">
        <w:rPr>
          <w:rFonts w:ascii="Verdana" w:hAnsi="Verdana" w:cs="Arial"/>
          <w:b/>
          <w:sz w:val="24"/>
        </w:rPr>
        <w:br/>
      </w:r>
    </w:p>
    <w:p w14:paraId="29FB9A62" w14:textId="148FCB83" w:rsidR="001D3C85" w:rsidRDefault="002C6585" w:rsidP="001D3C85">
      <w:pPr>
        <w:spacing w:after="0" w:line="240" w:lineRule="auto"/>
        <w:jc w:val="center"/>
        <w:rPr>
          <w:rFonts w:ascii="Verdana" w:hAnsi="Verdana" w:cs="Arial"/>
          <w:b/>
          <w:sz w:val="24"/>
        </w:rPr>
      </w:pPr>
      <w:r>
        <w:rPr>
          <w:rFonts w:ascii="Verdana" w:hAnsi="Verdana" w:cs="Arial"/>
          <w:b/>
          <w:sz w:val="24"/>
        </w:rPr>
        <w:t>Emancipation</w:t>
      </w:r>
      <w:r w:rsidR="001D3C85">
        <w:rPr>
          <w:rFonts w:ascii="Verdana" w:hAnsi="Verdana" w:cs="Arial"/>
          <w:b/>
          <w:sz w:val="24"/>
        </w:rPr>
        <w:t xml:space="preserve"> Civic Proclamation </w:t>
      </w:r>
    </w:p>
    <w:p w14:paraId="26ACDB7E" w14:textId="77777777" w:rsidR="001D3C85" w:rsidRDefault="001D3C85" w:rsidP="001D3C85">
      <w:pPr>
        <w:spacing w:after="0" w:line="240" w:lineRule="auto"/>
        <w:jc w:val="center"/>
        <w:rPr>
          <w:rFonts w:ascii="Verdana" w:hAnsi="Verdana" w:cs="Arial"/>
          <w:b/>
          <w:sz w:val="24"/>
        </w:rPr>
      </w:pPr>
    </w:p>
    <w:p w14:paraId="70B5B4AC" w14:textId="77777777" w:rsidR="001D3C85" w:rsidRDefault="001D3C85" w:rsidP="001D3C85">
      <w:pPr>
        <w:spacing w:after="0" w:line="240" w:lineRule="auto"/>
        <w:jc w:val="center"/>
        <w:rPr>
          <w:rFonts w:ascii="Verdana" w:hAnsi="Verdana" w:cs="Arial"/>
          <w:b/>
          <w:sz w:val="24"/>
        </w:rPr>
      </w:pPr>
    </w:p>
    <w:p w14:paraId="7EA3F357" w14:textId="77777777" w:rsidR="00CB3F97" w:rsidRDefault="00CB3F97" w:rsidP="00B536DB">
      <w:pPr>
        <w:spacing w:after="0" w:line="240" w:lineRule="auto"/>
        <w:rPr>
          <w:rFonts w:ascii="Verdana" w:hAnsi="Verdana" w:cs="Arial"/>
          <w:b/>
          <w:sz w:val="24"/>
        </w:rPr>
      </w:pPr>
      <w:bookmarkStart w:id="0" w:name="_Hlk22223250"/>
    </w:p>
    <w:p w14:paraId="151B1DEA" w14:textId="77777777" w:rsidR="00CB3F97" w:rsidRDefault="00CB3F97" w:rsidP="00B536DB">
      <w:pPr>
        <w:spacing w:after="0" w:line="240" w:lineRule="auto"/>
        <w:rPr>
          <w:rFonts w:ascii="Verdana" w:hAnsi="Verdana" w:cs="Arial"/>
          <w:b/>
          <w:sz w:val="24"/>
        </w:rPr>
      </w:pPr>
    </w:p>
    <w:p w14:paraId="07C81B6B" w14:textId="72BB438B" w:rsidR="00B536DB" w:rsidRDefault="001A1235" w:rsidP="00B536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Verdana" w:hAnsi="Verdana" w:cs="Arial"/>
          <w:b/>
          <w:sz w:val="24"/>
        </w:rPr>
        <w:t>Context</w:t>
      </w:r>
      <w:r w:rsidR="001D3C85" w:rsidRPr="001D3C85">
        <w:rPr>
          <w:rFonts w:ascii="Verdana" w:hAnsi="Verdana" w:cs="Arial"/>
          <w:b/>
          <w:sz w:val="24"/>
        </w:rPr>
        <w:t>:</w:t>
      </w:r>
      <w:r w:rsidR="00677F3B">
        <w:rPr>
          <w:rFonts w:ascii="Verdana" w:hAnsi="Verdana" w:cs="Arial"/>
          <w:b/>
          <w:sz w:val="24"/>
        </w:rPr>
        <w:br/>
      </w:r>
      <w:r w:rsidR="001F271A">
        <w:rPr>
          <w:rFonts w:ascii="Arial" w:hAnsi="Arial" w:cs="Arial"/>
          <w:sz w:val="24"/>
          <w:szCs w:val="24"/>
        </w:rPr>
        <w:br/>
      </w:r>
      <w:r w:rsidR="00B536DB" w:rsidRPr="00B536DB">
        <w:rPr>
          <w:rFonts w:ascii="Arial" w:hAnsi="Arial" w:cs="Arial"/>
          <w:sz w:val="24"/>
          <w:szCs w:val="24"/>
        </w:rPr>
        <w:t xml:space="preserve">As Nova Scotia prepares to </w:t>
      </w:r>
      <w:r w:rsidR="008534BD">
        <w:rPr>
          <w:rFonts w:ascii="Arial" w:hAnsi="Arial" w:cs="Arial"/>
          <w:sz w:val="24"/>
          <w:szCs w:val="24"/>
        </w:rPr>
        <w:t xml:space="preserve">express recognition </w:t>
      </w:r>
      <w:r>
        <w:rPr>
          <w:rFonts w:ascii="Arial" w:hAnsi="Arial" w:cs="Arial"/>
          <w:sz w:val="24"/>
          <w:szCs w:val="24"/>
        </w:rPr>
        <w:t>for</w:t>
      </w:r>
      <w:r w:rsidR="00B536DB" w:rsidRPr="00B536DB">
        <w:rPr>
          <w:rFonts w:ascii="Arial" w:hAnsi="Arial" w:cs="Arial"/>
          <w:sz w:val="24"/>
          <w:szCs w:val="24"/>
        </w:rPr>
        <w:t xml:space="preserve"> Emancipation Day</w:t>
      </w:r>
      <w:r w:rsidR="004066F7">
        <w:rPr>
          <w:rFonts w:ascii="Arial" w:hAnsi="Arial" w:cs="Arial"/>
          <w:sz w:val="24"/>
          <w:szCs w:val="24"/>
        </w:rPr>
        <w:t xml:space="preserve"> on August 1</w:t>
      </w:r>
      <w:r w:rsidR="004066F7" w:rsidRPr="004066F7">
        <w:rPr>
          <w:rFonts w:ascii="Arial" w:hAnsi="Arial" w:cs="Arial"/>
          <w:sz w:val="24"/>
          <w:szCs w:val="24"/>
          <w:vertAlign w:val="superscript"/>
        </w:rPr>
        <w:t>st</w:t>
      </w:r>
      <w:r w:rsidR="00B536DB" w:rsidRPr="00B536DB">
        <w:rPr>
          <w:rFonts w:ascii="Arial" w:hAnsi="Arial" w:cs="Arial"/>
          <w:sz w:val="24"/>
          <w:szCs w:val="24"/>
        </w:rPr>
        <w:t xml:space="preserve">, we are inviting your organization </w:t>
      </w:r>
      <w:r w:rsidR="00D61146">
        <w:rPr>
          <w:rFonts w:ascii="Arial" w:hAnsi="Arial" w:cs="Arial"/>
          <w:sz w:val="24"/>
          <w:szCs w:val="24"/>
        </w:rPr>
        <w:t>to participate in</w:t>
      </w:r>
      <w:r w:rsidR="00B536DB" w:rsidRPr="00B536DB">
        <w:rPr>
          <w:rFonts w:ascii="Arial" w:hAnsi="Arial" w:cs="Arial"/>
          <w:sz w:val="24"/>
          <w:szCs w:val="24"/>
        </w:rPr>
        <w:t xml:space="preserve"> </w:t>
      </w:r>
      <w:r w:rsidR="00C0253E">
        <w:rPr>
          <w:rFonts w:ascii="Arial" w:hAnsi="Arial" w:cs="Arial"/>
          <w:sz w:val="24"/>
          <w:szCs w:val="24"/>
        </w:rPr>
        <w:t>the</w:t>
      </w:r>
      <w:r w:rsidR="00B536DB" w:rsidRPr="00B536DB">
        <w:rPr>
          <w:rFonts w:ascii="Arial" w:hAnsi="Arial" w:cs="Arial"/>
          <w:sz w:val="24"/>
          <w:szCs w:val="24"/>
        </w:rPr>
        <w:t xml:space="preserve"> acknowledge</w:t>
      </w:r>
      <w:r w:rsidR="00C0253E">
        <w:rPr>
          <w:rFonts w:ascii="Arial" w:hAnsi="Arial" w:cs="Arial"/>
          <w:sz w:val="24"/>
          <w:szCs w:val="24"/>
        </w:rPr>
        <w:t>ment</w:t>
      </w:r>
      <w:r w:rsidR="00B536DB" w:rsidRPr="00B536DB">
        <w:rPr>
          <w:rFonts w:ascii="Arial" w:hAnsi="Arial" w:cs="Arial"/>
          <w:sz w:val="24"/>
          <w:szCs w:val="24"/>
        </w:rPr>
        <w:t xml:space="preserve"> and commemorate this aspect</w:t>
      </w:r>
      <w:r>
        <w:rPr>
          <w:rFonts w:ascii="Arial" w:hAnsi="Arial" w:cs="Arial"/>
          <w:sz w:val="24"/>
          <w:szCs w:val="24"/>
        </w:rPr>
        <w:t xml:space="preserve"> of </w:t>
      </w:r>
      <w:r w:rsidR="00CB3F97">
        <w:rPr>
          <w:rFonts w:ascii="Arial" w:hAnsi="Arial" w:cs="Arial"/>
          <w:sz w:val="24"/>
          <w:szCs w:val="24"/>
        </w:rPr>
        <w:t xml:space="preserve">an </w:t>
      </w:r>
      <w:r>
        <w:rPr>
          <w:rFonts w:ascii="Arial" w:hAnsi="Arial" w:cs="Arial"/>
          <w:sz w:val="24"/>
          <w:szCs w:val="24"/>
        </w:rPr>
        <w:t>important historical remembrance.</w:t>
      </w:r>
      <w:r w:rsidR="00B536DB" w:rsidRPr="00B536DB">
        <w:rPr>
          <w:rFonts w:ascii="Arial" w:hAnsi="Arial" w:cs="Arial"/>
          <w:sz w:val="24"/>
          <w:szCs w:val="24"/>
        </w:rPr>
        <w:t xml:space="preserve">  </w:t>
      </w:r>
    </w:p>
    <w:p w14:paraId="3C38C371" w14:textId="77777777" w:rsidR="008326FA" w:rsidRDefault="008326FA" w:rsidP="00B536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A42AE52" w14:textId="38D0C928" w:rsidR="00CB3F97" w:rsidRDefault="00CB3F97" w:rsidP="00B536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Also</w:t>
      </w:r>
      <w:r w:rsidR="0078768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please be aware that </w:t>
      </w:r>
      <w:r w:rsidR="008326FA" w:rsidRPr="008326FA">
        <w:rPr>
          <w:rFonts w:ascii="Arial" w:hAnsi="Arial" w:cs="Arial"/>
          <w:sz w:val="24"/>
          <w:szCs w:val="24"/>
        </w:rPr>
        <w:t>August 23</w:t>
      </w:r>
      <w:r w:rsidR="008326FA" w:rsidRPr="008326FA">
        <w:rPr>
          <w:rFonts w:ascii="Arial" w:hAnsi="Arial" w:cs="Arial"/>
          <w:sz w:val="24"/>
          <w:szCs w:val="24"/>
          <w:vertAlign w:val="superscript"/>
        </w:rPr>
        <w:t>rd</w:t>
      </w:r>
      <w:r w:rsidR="008326FA" w:rsidRPr="008326FA">
        <w:rPr>
          <w:rFonts w:ascii="Arial" w:hAnsi="Arial" w:cs="Arial"/>
          <w:sz w:val="24"/>
          <w:szCs w:val="24"/>
        </w:rPr>
        <w:t xml:space="preserve"> is known as the “</w:t>
      </w:r>
      <w:bookmarkStart w:id="1" w:name="_Hlk76238010"/>
      <w:r w:rsidR="008326FA" w:rsidRPr="008326FA">
        <w:rPr>
          <w:rFonts w:ascii="Arial" w:hAnsi="Arial" w:cs="Arial"/>
          <w:sz w:val="24"/>
          <w:szCs w:val="24"/>
        </w:rPr>
        <w:t>International Day for the Remembrance of the Slave Trade and its Abolition</w:t>
      </w:r>
      <w:bookmarkEnd w:id="1"/>
      <w:r w:rsidR="008326FA" w:rsidRPr="008326FA">
        <w:rPr>
          <w:rFonts w:ascii="Arial" w:hAnsi="Arial" w:cs="Arial"/>
          <w:sz w:val="24"/>
          <w:szCs w:val="24"/>
        </w:rPr>
        <w:t>”.  Th</w:t>
      </w:r>
      <w:r w:rsidR="008326FA">
        <w:rPr>
          <w:rFonts w:ascii="Arial" w:hAnsi="Arial" w:cs="Arial"/>
          <w:sz w:val="24"/>
          <w:szCs w:val="24"/>
        </w:rPr>
        <w:t>e importance of</w:t>
      </w:r>
      <w:r w:rsidR="008326FA" w:rsidRPr="008326F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the day </w:t>
      </w:r>
      <w:r w:rsidR="008326FA">
        <w:rPr>
          <w:rFonts w:ascii="Arial" w:hAnsi="Arial" w:cs="Arial"/>
          <w:sz w:val="24"/>
          <w:szCs w:val="24"/>
        </w:rPr>
        <w:t>is connected to people of African Descent in</w:t>
      </w:r>
      <w:r w:rsidR="008326FA" w:rsidRPr="008326FA">
        <w:rPr>
          <w:rFonts w:ascii="Arial" w:hAnsi="Arial" w:cs="Arial"/>
          <w:sz w:val="24"/>
          <w:szCs w:val="24"/>
        </w:rPr>
        <w:t xml:space="preserve"> Haiti and the Dominican Republic </w:t>
      </w:r>
      <w:r w:rsidR="008326FA">
        <w:rPr>
          <w:rFonts w:ascii="Arial" w:hAnsi="Arial" w:cs="Arial"/>
          <w:sz w:val="24"/>
          <w:szCs w:val="24"/>
        </w:rPr>
        <w:t xml:space="preserve">fighting for their freedom </w:t>
      </w:r>
      <w:r w:rsidR="008326FA" w:rsidRPr="008326FA">
        <w:rPr>
          <w:rFonts w:ascii="Arial" w:hAnsi="Arial" w:cs="Arial"/>
          <w:sz w:val="24"/>
          <w:szCs w:val="24"/>
        </w:rPr>
        <w:t xml:space="preserve">which </w:t>
      </w:r>
      <w:r w:rsidR="008326FA">
        <w:rPr>
          <w:rFonts w:ascii="Arial" w:hAnsi="Arial" w:cs="Arial"/>
          <w:sz w:val="24"/>
          <w:szCs w:val="24"/>
        </w:rPr>
        <w:t>resulted in</w:t>
      </w:r>
      <w:r w:rsidR="008326FA" w:rsidRPr="008326FA">
        <w:rPr>
          <w:rFonts w:ascii="Arial" w:hAnsi="Arial" w:cs="Arial"/>
          <w:sz w:val="24"/>
          <w:szCs w:val="24"/>
        </w:rPr>
        <w:t xml:space="preserve"> the</w:t>
      </w:r>
      <w:r w:rsidR="008326FA">
        <w:rPr>
          <w:rFonts w:ascii="Arial" w:hAnsi="Arial" w:cs="Arial"/>
          <w:sz w:val="24"/>
          <w:szCs w:val="24"/>
        </w:rPr>
        <w:t xml:space="preserve">ir liberation from their European </w:t>
      </w:r>
      <w:r>
        <w:rPr>
          <w:rFonts w:ascii="Arial" w:hAnsi="Arial" w:cs="Arial"/>
          <w:sz w:val="24"/>
          <w:szCs w:val="24"/>
        </w:rPr>
        <w:t>c</w:t>
      </w:r>
      <w:r w:rsidR="008326FA">
        <w:rPr>
          <w:rFonts w:ascii="Arial" w:hAnsi="Arial" w:cs="Arial"/>
          <w:sz w:val="24"/>
          <w:szCs w:val="24"/>
        </w:rPr>
        <w:t>olonisers</w:t>
      </w:r>
      <w:r>
        <w:rPr>
          <w:rFonts w:ascii="Arial" w:hAnsi="Arial" w:cs="Arial"/>
          <w:sz w:val="24"/>
          <w:szCs w:val="24"/>
        </w:rPr>
        <w:t xml:space="preserve"> in 1791</w:t>
      </w:r>
      <w:r w:rsidR="008326FA">
        <w:rPr>
          <w:rFonts w:ascii="Arial" w:hAnsi="Arial" w:cs="Arial"/>
          <w:sz w:val="24"/>
          <w:szCs w:val="24"/>
        </w:rPr>
        <w:t xml:space="preserve">. </w:t>
      </w:r>
    </w:p>
    <w:p w14:paraId="691B493A" w14:textId="77777777" w:rsidR="00CB3F97" w:rsidRDefault="00CB3F97" w:rsidP="00B536DB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8CF2E8E" w14:textId="6C6BE958" w:rsidR="00867E19" w:rsidRPr="00B536DB" w:rsidRDefault="008326FA" w:rsidP="00B536D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Globally</w:t>
      </w:r>
      <w:r w:rsidR="00787685">
        <w:rPr>
          <w:rFonts w:ascii="Arial" w:hAnsi="Arial" w:cs="Arial"/>
          <w:sz w:val="24"/>
          <w:szCs w:val="24"/>
        </w:rPr>
        <w:t>,</w:t>
      </w:r>
      <w:r w:rsidRPr="008326FA">
        <w:rPr>
          <w:rFonts w:ascii="Arial" w:hAnsi="Arial" w:cs="Arial"/>
          <w:sz w:val="24"/>
          <w:szCs w:val="24"/>
        </w:rPr>
        <w:t xml:space="preserve"> </w:t>
      </w:r>
      <w:r w:rsidR="00CB3F97">
        <w:rPr>
          <w:rFonts w:ascii="Arial" w:hAnsi="Arial" w:cs="Arial"/>
          <w:sz w:val="24"/>
          <w:szCs w:val="24"/>
        </w:rPr>
        <w:t xml:space="preserve">August 1 </w:t>
      </w:r>
      <w:r w:rsidR="00787685">
        <w:rPr>
          <w:rFonts w:ascii="Arial" w:hAnsi="Arial" w:cs="Arial"/>
          <w:sz w:val="24"/>
          <w:szCs w:val="24"/>
        </w:rPr>
        <w:t xml:space="preserve">honours Emancipation </w:t>
      </w:r>
      <w:r w:rsidR="00CB3F97">
        <w:rPr>
          <w:rFonts w:ascii="Arial" w:hAnsi="Arial" w:cs="Arial"/>
          <w:sz w:val="24"/>
          <w:szCs w:val="24"/>
        </w:rPr>
        <w:t xml:space="preserve">and </w:t>
      </w:r>
      <w:r w:rsidRPr="008326FA">
        <w:rPr>
          <w:rFonts w:ascii="Arial" w:hAnsi="Arial" w:cs="Arial"/>
          <w:sz w:val="24"/>
          <w:szCs w:val="24"/>
        </w:rPr>
        <w:t>August 23</w:t>
      </w:r>
      <w:r w:rsidRPr="008326FA">
        <w:rPr>
          <w:rFonts w:ascii="Arial" w:hAnsi="Arial" w:cs="Arial"/>
          <w:sz w:val="24"/>
          <w:szCs w:val="24"/>
          <w:vertAlign w:val="superscript"/>
        </w:rPr>
        <w:t>rd</w:t>
      </w:r>
      <w:r w:rsidRPr="008326FA">
        <w:rPr>
          <w:rFonts w:ascii="Arial" w:hAnsi="Arial" w:cs="Arial"/>
          <w:sz w:val="24"/>
          <w:szCs w:val="24"/>
        </w:rPr>
        <w:t xml:space="preserve"> </w:t>
      </w:r>
      <w:r w:rsidR="00787685">
        <w:rPr>
          <w:rFonts w:ascii="Arial" w:hAnsi="Arial" w:cs="Arial"/>
          <w:sz w:val="24"/>
          <w:szCs w:val="24"/>
        </w:rPr>
        <w:t xml:space="preserve">is a remembrance about the </w:t>
      </w:r>
      <w:r w:rsidRPr="008326FA">
        <w:rPr>
          <w:rFonts w:ascii="Arial" w:hAnsi="Arial" w:cs="Arial"/>
          <w:sz w:val="24"/>
          <w:szCs w:val="24"/>
        </w:rPr>
        <w:t>trage</w:t>
      </w:r>
      <w:r w:rsidR="00787685">
        <w:rPr>
          <w:rFonts w:ascii="Arial" w:hAnsi="Arial" w:cs="Arial"/>
          <w:sz w:val="24"/>
          <w:szCs w:val="24"/>
        </w:rPr>
        <w:t xml:space="preserve">dies </w:t>
      </w:r>
      <w:r w:rsidRPr="008326FA">
        <w:rPr>
          <w:rFonts w:ascii="Arial" w:hAnsi="Arial" w:cs="Arial"/>
          <w:sz w:val="24"/>
          <w:szCs w:val="24"/>
        </w:rPr>
        <w:t xml:space="preserve">of </w:t>
      </w:r>
      <w:r w:rsidR="00CB3F97" w:rsidRPr="008326FA">
        <w:rPr>
          <w:rFonts w:ascii="Arial" w:hAnsi="Arial" w:cs="Arial"/>
          <w:sz w:val="24"/>
          <w:szCs w:val="24"/>
        </w:rPr>
        <w:t xml:space="preserve">the </w:t>
      </w:r>
      <w:r w:rsidR="00CB3F97">
        <w:rPr>
          <w:rFonts w:ascii="Arial" w:hAnsi="Arial" w:cs="Arial"/>
          <w:sz w:val="24"/>
          <w:szCs w:val="24"/>
        </w:rPr>
        <w:t xml:space="preserve">transatlantic </w:t>
      </w:r>
      <w:r w:rsidRPr="008326FA">
        <w:rPr>
          <w:rFonts w:ascii="Arial" w:hAnsi="Arial" w:cs="Arial"/>
          <w:sz w:val="24"/>
          <w:szCs w:val="24"/>
        </w:rPr>
        <w:t xml:space="preserve">slave trade </w:t>
      </w:r>
      <w:r w:rsidR="00787685">
        <w:rPr>
          <w:rFonts w:ascii="Arial" w:hAnsi="Arial" w:cs="Arial"/>
          <w:sz w:val="24"/>
          <w:szCs w:val="24"/>
        </w:rPr>
        <w:t xml:space="preserve">in which millions of </w:t>
      </w:r>
      <w:r w:rsidRPr="008326FA">
        <w:rPr>
          <w:rFonts w:ascii="Arial" w:hAnsi="Arial" w:cs="Arial"/>
          <w:sz w:val="24"/>
          <w:szCs w:val="24"/>
        </w:rPr>
        <w:t>African descen</w:t>
      </w:r>
      <w:r w:rsidR="00787685">
        <w:rPr>
          <w:rFonts w:ascii="Arial" w:hAnsi="Arial" w:cs="Arial"/>
          <w:sz w:val="24"/>
          <w:szCs w:val="24"/>
        </w:rPr>
        <w:t>dant people</w:t>
      </w:r>
      <w:r>
        <w:rPr>
          <w:rFonts w:ascii="Arial" w:hAnsi="Arial" w:cs="Arial"/>
          <w:sz w:val="24"/>
          <w:szCs w:val="24"/>
        </w:rPr>
        <w:t xml:space="preserve"> </w:t>
      </w:r>
      <w:r w:rsidR="00787685">
        <w:rPr>
          <w:rFonts w:ascii="Arial" w:hAnsi="Arial" w:cs="Arial"/>
          <w:sz w:val="24"/>
          <w:szCs w:val="24"/>
        </w:rPr>
        <w:t xml:space="preserve">were enslaved or </w:t>
      </w:r>
      <w:r>
        <w:rPr>
          <w:rFonts w:ascii="Arial" w:hAnsi="Arial" w:cs="Arial"/>
          <w:sz w:val="24"/>
          <w:szCs w:val="24"/>
        </w:rPr>
        <w:t>lost their lives</w:t>
      </w:r>
      <w:r w:rsidRPr="008326FA">
        <w:rPr>
          <w:rFonts w:ascii="Arial" w:hAnsi="Arial" w:cs="Arial"/>
          <w:sz w:val="24"/>
          <w:szCs w:val="24"/>
        </w:rPr>
        <w:t xml:space="preserve">. </w:t>
      </w:r>
    </w:p>
    <w:p w14:paraId="7FB62410" w14:textId="22D09A69" w:rsidR="00B536DB" w:rsidRDefault="00B536DB" w:rsidP="001F271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5A2DC1B" w14:textId="1AA81489" w:rsidR="00677F3B" w:rsidRDefault="001A1235" w:rsidP="001F271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677F3B" w:rsidRPr="00677F3B">
        <w:rPr>
          <w:rFonts w:ascii="Arial" w:hAnsi="Arial" w:cs="Arial"/>
          <w:sz w:val="24"/>
          <w:szCs w:val="24"/>
        </w:rPr>
        <w:t xml:space="preserve">efining </w:t>
      </w:r>
      <w:r w:rsidR="00AB5BCA">
        <w:rPr>
          <w:rFonts w:ascii="Arial" w:hAnsi="Arial" w:cs="Arial"/>
          <w:sz w:val="24"/>
          <w:szCs w:val="24"/>
        </w:rPr>
        <w:t>these events (</w:t>
      </w:r>
      <w:r>
        <w:rPr>
          <w:rFonts w:ascii="Arial" w:hAnsi="Arial" w:cs="Arial"/>
          <w:sz w:val="24"/>
          <w:szCs w:val="24"/>
        </w:rPr>
        <w:t xml:space="preserve">Emancipation Day </w:t>
      </w:r>
      <w:r w:rsidR="00AB5BCA">
        <w:rPr>
          <w:rFonts w:ascii="Arial" w:hAnsi="Arial" w:cs="Arial"/>
          <w:sz w:val="24"/>
          <w:szCs w:val="24"/>
        </w:rPr>
        <w:t xml:space="preserve">and The Day of Remembrance) </w:t>
      </w:r>
      <w:r>
        <w:rPr>
          <w:rFonts w:ascii="Arial" w:hAnsi="Arial" w:cs="Arial"/>
          <w:sz w:val="24"/>
          <w:szCs w:val="24"/>
        </w:rPr>
        <w:t>as a p</w:t>
      </w:r>
      <w:r w:rsidR="00677F3B" w:rsidRPr="00677F3B">
        <w:rPr>
          <w:rFonts w:ascii="Arial" w:hAnsi="Arial" w:cs="Arial"/>
          <w:sz w:val="24"/>
          <w:szCs w:val="24"/>
        </w:rPr>
        <w:t xml:space="preserve">roclamation allows elected representatives the opportunity to read a </w:t>
      </w:r>
      <w:r w:rsidR="008326FA">
        <w:rPr>
          <w:rFonts w:ascii="Arial" w:hAnsi="Arial" w:cs="Arial"/>
          <w:sz w:val="24"/>
          <w:szCs w:val="24"/>
        </w:rPr>
        <w:t>statement</w:t>
      </w:r>
      <w:r w:rsidR="00677F3B" w:rsidRPr="00677F3B">
        <w:rPr>
          <w:rFonts w:ascii="Arial" w:hAnsi="Arial" w:cs="Arial"/>
          <w:sz w:val="24"/>
          <w:szCs w:val="24"/>
        </w:rPr>
        <w:t xml:space="preserve"> declaring their recognition of the</w:t>
      </w:r>
      <w:r w:rsidR="00AB5BCA">
        <w:rPr>
          <w:rFonts w:ascii="Arial" w:hAnsi="Arial" w:cs="Arial"/>
          <w:sz w:val="24"/>
          <w:szCs w:val="24"/>
        </w:rPr>
        <w:t>se</w:t>
      </w:r>
      <w:r w:rsidR="00677F3B" w:rsidRPr="00677F3B">
        <w:rPr>
          <w:rFonts w:ascii="Arial" w:hAnsi="Arial" w:cs="Arial"/>
          <w:sz w:val="24"/>
          <w:szCs w:val="24"/>
        </w:rPr>
        <w:t xml:space="preserve"> </w:t>
      </w:r>
      <w:r w:rsidR="00C0253E">
        <w:rPr>
          <w:rFonts w:ascii="Arial" w:hAnsi="Arial" w:cs="Arial"/>
          <w:sz w:val="24"/>
          <w:szCs w:val="24"/>
        </w:rPr>
        <w:t>event</w:t>
      </w:r>
      <w:r w:rsidR="00CB3F97">
        <w:rPr>
          <w:rFonts w:ascii="Arial" w:hAnsi="Arial" w:cs="Arial"/>
          <w:sz w:val="24"/>
          <w:szCs w:val="24"/>
        </w:rPr>
        <w:t>s</w:t>
      </w:r>
      <w:r w:rsidR="00C0253E" w:rsidRPr="00677F3B">
        <w:rPr>
          <w:rFonts w:ascii="Arial" w:hAnsi="Arial" w:cs="Arial"/>
          <w:sz w:val="24"/>
          <w:szCs w:val="24"/>
        </w:rPr>
        <w:t>,</w:t>
      </w:r>
      <w:r w:rsidR="00677F3B" w:rsidRPr="00677F3B">
        <w:rPr>
          <w:rFonts w:ascii="Arial" w:hAnsi="Arial" w:cs="Arial"/>
          <w:sz w:val="24"/>
          <w:szCs w:val="24"/>
        </w:rPr>
        <w:t xml:space="preserve"> </w:t>
      </w:r>
      <w:r w:rsidR="008326FA">
        <w:rPr>
          <w:rFonts w:ascii="Arial" w:hAnsi="Arial" w:cs="Arial"/>
          <w:sz w:val="24"/>
          <w:szCs w:val="24"/>
        </w:rPr>
        <w:t>which c</w:t>
      </w:r>
      <w:r w:rsidR="00677F3B" w:rsidRPr="00677F3B">
        <w:rPr>
          <w:rFonts w:ascii="Arial" w:hAnsi="Arial" w:cs="Arial"/>
          <w:sz w:val="24"/>
          <w:szCs w:val="24"/>
        </w:rPr>
        <w:t>arr</w:t>
      </w:r>
      <w:r w:rsidR="00CB3F97">
        <w:rPr>
          <w:rFonts w:ascii="Arial" w:hAnsi="Arial" w:cs="Arial"/>
          <w:sz w:val="24"/>
          <w:szCs w:val="24"/>
        </w:rPr>
        <w:t>y</w:t>
      </w:r>
      <w:r w:rsidR="00677F3B" w:rsidRPr="00677F3B">
        <w:rPr>
          <w:rFonts w:ascii="Arial" w:hAnsi="Arial" w:cs="Arial"/>
          <w:sz w:val="24"/>
          <w:szCs w:val="24"/>
        </w:rPr>
        <w:t xml:space="preserve"> the symbolism </w:t>
      </w:r>
      <w:r w:rsidR="008326FA">
        <w:rPr>
          <w:rFonts w:ascii="Arial" w:hAnsi="Arial" w:cs="Arial"/>
          <w:sz w:val="24"/>
          <w:szCs w:val="24"/>
        </w:rPr>
        <w:t>and</w:t>
      </w:r>
      <w:r w:rsidR="00677F3B" w:rsidRPr="00677F3B">
        <w:rPr>
          <w:rFonts w:ascii="Arial" w:hAnsi="Arial" w:cs="Arial"/>
          <w:sz w:val="24"/>
          <w:szCs w:val="24"/>
        </w:rPr>
        <w:t xml:space="preserve"> </w:t>
      </w:r>
      <w:r w:rsidR="002E398E">
        <w:rPr>
          <w:rFonts w:ascii="Arial" w:hAnsi="Arial" w:cs="Arial"/>
          <w:sz w:val="24"/>
          <w:szCs w:val="24"/>
        </w:rPr>
        <w:t xml:space="preserve">the </w:t>
      </w:r>
      <w:r w:rsidR="00677F3B" w:rsidRPr="00677F3B">
        <w:rPr>
          <w:rFonts w:ascii="Arial" w:hAnsi="Arial" w:cs="Arial"/>
          <w:sz w:val="24"/>
          <w:szCs w:val="24"/>
        </w:rPr>
        <w:t>authority of a civic edict.</w:t>
      </w:r>
    </w:p>
    <w:p w14:paraId="404DA922" w14:textId="7E5E5D7B" w:rsidR="002E398E" w:rsidRDefault="002E398E" w:rsidP="001F271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6DFD509" w14:textId="77777777" w:rsidR="00CB3F97" w:rsidRDefault="00CB3F97" w:rsidP="001F271A">
      <w:pPr>
        <w:spacing w:after="0" w:line="240" w:lineRule="auto"/>
        <w:rPr>
          <w:rFonts w:ascii="Verdana" w:hAnsi="Verdana" w:cs="Arial"/>
          <w:b/>
          <w:sz w:val="24"/>
        </w:rPr>
      </w:pPr>
    </w:p>
    <w:p w14:paraId="3A18BB5F" w14:textId="77777777" w:rsidR="00CB3F97" w:rsidRDefault="00CB3F97" w:rsidP="001F271A">
      <w:pPr>
        <w:spacing w:after="0" w:line="240" w:lineRule="auto"/>
        <w:rPr>
          <w:rFonts w:ascii="Verdana" w:hAnsi="Verdana" w:cs="Arial"/>
          <w:b/>
          <w:sz w:val="24"/>
        </w:rPr>
      </w:pPr>
    </w:p>
    <w:p w14:paraId="5EE59166" w14:textId="77777777" w:rsidR="00CB3F97" w:rsidRDefault="00CB3F97" w:rsidP="001F271A">
      <w:pPr>
        <w:spacing w:after="0" w:line="240" w:lineRule="auto"/>
        <w:rPr>
          <w:rFonts w:ascii="Verdana" w:hAnsi="Verdana" w:cs="Arial"/>
          <w:b/>
          <w:sz w:val="24"/>
        </w:rPr>
      </w:pPr>
    </w:p>
    <w:p w14:paraId="50F87C42" w14:textId="77777777" w:rsidR="00CB3F97" w:rsidRDefault="00CB3F97" w:rsidP="001F271A">
      <w:pPr>
        <w:spacing w:after="0" w:line="240" w:lineRule="auto"/>
        <w:rPr>
          <w:rFonts w:ascii="Verdana" w:hAnsi="Verdana" w:cs="Arial"/>
          <w:b/>
          <w:sz w:val="24"/>
        </w:rPr>
      </w:pPr>
    </w:p>
    <w:p w14:paraId="5B843B38" w14:textId="77777777" w:rsidR="00CB3F97" w:rsidRDefault="00CB3F97" w:rsidP="001F271A">
      <w:pPr>
        <w:spacing w:after="0" w:line="240" w:lineRule="auto"/>
        <w:rPr>
          <w:rFonts w:ascii="Verdana" w:hAnsi="Verdana" w:cs="Arial"/>
          <w:b/>
          <w:sz w:val="24"/>
        </w:rPr>
      </w:pPr>
    </w:p>
    <w:p w14:paraId="1B01577D" w14:textId="77777777" w:rsidR="00CB3F97" w:rsidRDefault="00CB3F97" w:rsidP="001F271A">
      <w:pPr>
        <w:spacing w:after="0" w:line="240" w:lineRule="auto"/>
        <w:rPr>
          <w:rFonts w:ascii="Verdana" w:hAnsi="Verdana" w:cs="Arial"/>
          <w:b/>
          <w:sz w:val="24"/>
        </w:rPr>
      </w:pPr>
    </w:p>
    <w:p w14:paraId="395BA4F7" w14:textId="77777777" w:rsidR="00CB3F97" w:rsidRDefault="00CB3F97" w:rsidP="001F271A">
      <w:pPr>
        <w:spacing w:after="0" w:line="240" w:lineRule="auto"/>
        <w:rPr>
          <w:rFonts w:ascii="Verdana" w:hAnsi="Verdana" w:cs="Arial"/>
          <w:b/>
          <w:sz w:val="24"/>
        </w:rPr>
      </w:pPr>
    </w:p>
    <w:p w14:paraId="70F5F59F" w14:textId="77777777" w:rsidR="00CB3F97" w:rsidRDefault="00CB3F97" w:rsidP="001F271A">
      <w:pPr>
        <w:spacing w:after="0" w:line="240" w:lineRule="auto"/>
        <w:rPr>
          <w:rFonts w:ascii="Verdana" w:hAnsi="Verdana" w:cs="Arial"/>
          <w:b/>
          <w:sz w:val="24"/>
        </w:rPr>
      </w:pPr>
    </w:p>
    <w:p w14:paraId="0535399D" w14:textId="0BD4776B" w:rsidR="002E398E" w:rsidRPr="00677F3B" w:rsidRDefault="002E398E" w:rsidP="001F271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Verdana" w:hAnsi="Verdana" w:cs="Arial"/>
          <w:b/>
          <w:sz w:val="24"/>
        </w:rPr>
        <w:t>Intent:</w:t>
      </w:r>
    </w:p>
    <w:p w14:paraId="23E2A9CA" w14:textId="77777777" w:rsidR="00677F3B" w:rsidRPr="00677F3B" w:rsidRDefault="00677F3B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99863C7" w14:textId="01AA9305" w:rsidR="00677F3B" w:rsidRPr="00677F3B" w:rsidRDefault="00CB3F97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If you are planning a commemorative event, the attached </w:t>
      </w:r>
      <w:r w:rsidR="00677F3B" w:rsidRPr="00677F3B">
        <w:rPr>
          <w:rFonts w:ascii="Arial" w:hAnsi="Arial" w:cs="Arial"/>
          <w:sz w:val="24"/>
          <w:szCs w:val="24"/>
        </w:rPr>
        <w:t xml:space="preserve">funding application can support your </w:t>
      </w:r>
      <w:r>
        <w:rPr>
          <w:rFonts w:ascii="Arial" w:hAnsi="Arial" w:cs="Arial"/>
          <w:sz w:val="24"/>
          <w:szCs w:val="24"/>
        </w:rPr>
        <w:t xml:space="preserve">activity </w:t>
      </w:r>
      <w:r w:rsidR="00677F3B" w:rsidRPr="00677F3B">
        <w:rPr>
          <w:rFonts w:ascii="Arial" w:hAnsi="Arial" w:cs="Arial"/>
          <w:sz w:val="24"/>
          <w:szCs w:val="24"/>
        </w:rPr>
        <w:t xml:space="preserve">up to $500.  </w:t>
      </w:r>
      <w:r>
        <w:rPr>
          <w:rFonts w:ascii="Arial" w:hAnsi="Arial" w:cs="Arial"/>
          <w:sz w:val="24"/>
          <w:szCs w:val="24"/>
        </w:rPr>
        <w:t>However, i</w:t>
      </w:r>
      <w:r w:rsidR="00677F3B" w:rsidRPr="00677F3B">
        <w:rPr>
          <w:rFonts w:ascii="Arial" w:hAnsi="Arial" w:cs="Arial"/>
          <w:sz w:val="24"/>
          <w:szCs w:val="24"/>
        </w:rPr>
        <w:t xml:space="preserve">t is urgent you complete the </w:t>
      </w:r>
      <w:r>
        <w:rPr>
          <w:rFonts w:ascii="Arial" w:hAnsi="Arial" w:cs="Arial"/>
          <w:sz w:val="24"/>
          <w:szCs w:val="24"/>
        </w:rPr>
        <w:t xml:space="preserve">application </w:t>
      </w:r>
      <w:r w:rsidR="00677F3B" w:rsidRPr="00677F3B">
        <w:rPr>
          <w:rFonts w:ascii="Arial" w:hAnsi="Arial" w:cs="Arial"/>
          <w:sz w:val="24"/>
          <w:szCs w:val="24"/>
        </w:rPr>
        <w:t xml:space="preserve">and forward </w:t>
      </w:r>
      <w:r>
        <w:rPr>
          <w:rFonts w:ascii="Arial" w:hAnsi="Arial" w:cs="Arial"/>
          <w:sz w:val="24"/>
          <w:szCs w:val="24"/>
        </w:rPr>
        <w:t xml:space="preserve">same </w:t>
      </w:r>
      <w:r w:rsidR="00677F3B" w:rsidRPr="00677F3B">
        <w:rPr>
          <w:rFonts w:ascii="Arial" w:hAnsi="Arial" w:cs="Arial"/>
          <w:sz w:val="24"/>
          <w:szCs w:val="24"/>
        </w:rPr>
        <w:t xml:space="preserve">to ANSA </w:t>
      </w:r>
      <w:r w:rsidR="000A5980">
        <w:rPr>
          <w:rFonts w:ascii="Arial" w:hAnsi="Arial" w:cs="Arial"/>
          <w:b/>
          <w:bCs/>
          <w:sz w:val="24"/>
          <w:szCs w:val="24"/>
        </w:rPr>
        <w:t>as soon as possible</w:t>
      </w:r>
      <w:r w:rsidR="00677F3B" w:rsidRPr="004A3056">
        <w:rPr>
          <w:rFonts w:ascii="Arial" w:hAnsi="Arial" w:cs="Arial"/>
          <w:sz w:val="24"/>
          <w:szCs w:val="24"/>
        </w:rPr>
        <w:t>.</w:t>
      </w:r>
    </w:p>
    <w:p w14:paraId="7638A860" w14:textId="1F2F3DEB" w:rsidR="00677F3B" w:rsidRPr="00677F3B" w:rsidRDefault="00677F3B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88FB5F1" w14:textId="77777777" w:rsidR="00CB3F97" w:rsidRDefault="00CB3F97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6A057F8" w14:textId="3D28865D" w:rsidR="00677F3B" w:rsidRDefault="00677F3B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77F3B">
        <w:rPr>
          <w:rFonts w:ascii="Arial" w:hAnsi="Arial" w:cs="Arial"/>
          <w:sz w:val="24"/>
          <w:szCs w:val="24"/>
        </w:rPr>
        <w:t xml:space="preserve">There is the expectation your civic proclamation will be a collaboration/partnership with the community. It is our hope we can work in advance of the </w:t>
      </w:r>
      <w:r w:rsidR="001E2031">
        <w:rPr>
          <w:rFonts w:ascii="Arial" w:hAnsi="Arial" w:cs="Arial"/>
          <w:sz w:val="24"/>
          <w:szCs w:val="24"/>
        </w:rPr>
        <w:t>date</w:t>
      </w:r>
      <w:r w:rsidRPr="00677F3B">
        <w:rPr>
          <w:rFonts w:ascii="Arial" w:hAnsi="Arial" w:cs="Arial"/>
          <w:sz w:val="24"/>
          <w:szCs w:val="24"/>
        </w:rPr>
        <w:t xml:space="preserve"> and identify</w:t>
      </w:r>
      <w:r w:rsidR="00CB3F97">
        <w:rPr>
          <w:rFonts w:ascii="Arial" w:hAnsi="Arial" w:cs="Arial"/>
          <w:sz w:val="24"/>
          <w:szCs w:val="24"/>
        </w:rPr>
        <w:t xml:space="preserve">, </w:t>
      </w:r>
      <w:r w:rsidR="002E398E">
        <w:rPr>
          <w:rFonts w:ascii="Arial" w:hAnsi="Arial" w:cs="Arial"/>
          <w:sz w:val="24"/>
          <w:szCs w:val="24"/>
        </w:rPr>
        <w:t>if required</w:t>
      </w:r>
      <w:r w:rsidR="00CB3F97">
        <w:rPr>
          <w:rFonts w:ascii="Arial" w:hAnsi="Arial" w:cs="Arial"/>
          <w:sz w:val="24"/>
          <w:szCs w:val="24"/>
        </w:rPr>
        <w:t>,</w:t>
      </w:r>
      <w:r w:rsidR="002E398E">
        <w:rPr>
          <w:rFonts w:ascii="Arial" w:hAnsi="Arial" w:cs="Arial"/>
          <w:sz w:val="24"/>
          <w:szCs w:val="24"/>
        </w:rPr>
        <w:t xml:space="preserve"> </w:t>
      </w:r>
      <w:r w:rsidR="008534BD">
        <w:rPr>
          <w:rFonts w:ascii="Arial" w:hAnsi="Arial" w:cs="Arial"/>
          <w:sz w:val="24"/>
          <w:szCs w:val="24"/>
        </w:rPr>
        <w:t>community</w:t>
      </w:r>
      <w:r w:rsidR="00EB78E0">
        <w:rPr>
          <w:rFonts w:ascii="Arial" w:hAnsi="Arial" w:cs="Arial"/>
          <w:sz w:val="24"/>
          <w:szCs w:val="24"/>
        </w:rPr>
        <w:t xml:space="preserve"> partner</w:t>
      </w:r>
      <w:r w:rsidR="008534BD">
        <w:rPr>
          <w:rFonts w:ascii="Arial" w:hAnsi="Arial" w:cs="Arial"/>
          <w:sz w:val="24"/>
          <w:szCs w:val="24"/>
        </w:rPr>
        <w:t>s</w:t>
      </w:r>
      <w:r w:rsidR="00EB78E0">
        <w:rPr>
          <w:rFonts w:ascii="Arial" w:hAnsi="Arial" w:cs="Arial"/>
          <w:sz w:val="24"/>
          <w:szCs w:val="24"/>
        </w:rPr>
        <w:t xml:space="preserve"> </w:t>
      </w:r>
      <w:r w:rsidR="002E398E">
        <w:rPr>
          <w:rFonts w:ascii="Arial" w:hAnsi="Arial" w:cs="Arial"/>
          <w:sz w:val="24"/>
          <w:szCs w:val="24"/>
        </w:rPr>
        <w:t xml:space="preserve">who might be willing </w:t>
      </w:r>
      <w:r w:rsidR="00EB78E0">
        <w:rPr>
          <w:rFonts w:ascii="Arial" w:hAnsi="Arial" w:cs="Arial"/>
          <w:sz w:val="24"/>
          <w:szCs w:val="24"/>
        </w:rPr>
        <w:t xml:space="preserve">to </w:t>
      </w:r>
      <w:r w:rsidR="00CB3F97">
        <w:rPr>
          <w:rFonts w:ascii="Arial" w:hAnsi="Arial" w:cs="Arial"/>
          <w:sz w:val="24"/>
          <w:szCs w:val="24"/>
        </w:rPr>
        <w:t>co-</w:t>
      </w:r>
      <w:r w:rsidR="00EB78E0">
        <w:rPr>
          <w:rFonts w:ascii="Arial" w:hAnsi="Arial" w:cs="Arial"/>
          <w:sz w:val="24"/>
          <w:szCs w:val="24"/>
        </w:rPr>
        <w:t xml:space="preserve">plan </w:t>
      </w:r>
      <w:r w:rsidRPr="00677F3B">
        <w:rPr>
          <w:rFonts w:ascii="Arial" w:hAnsi="Arial" w:cs="Arial"/>
          <w:sz w:val="24"/>
          <w:szCs w:val="24"/>
        </w:rPr>
        <w:t>a</w:t>
      </w:r>
      <w:r w:rsidR="008534BD">
        <w:rPr>
          <w:rFonts w:ascii="Arial" w:hAnsi="Arial" w:cs="Arial"/>
          <w:sz w:val="24"/>
          <w:szCs w:val="24"/>
        </w:rPr>
        <w:t>n</w:t>
      </w:r>
      <w:r w:rsidR="00EB78E0">
        <w:rPr>
          <w:rFonts w:ascii="Arial" w:hAnsi="Arial" w:cs="Arial"/>
          <w:sz w:val="24"/>
          <w:szCs w:val="24"/>
        </w:rPr>
        <w:t xml:space="preserve"> </w:t>
      </w:r>
      <w:r w:rsidR="008534BD">
        <w:rPr>
          <w:rFonts w:ascii="Arial" w:hAnsi="Arial" w:cs="Arial"/>
          <w:sz w:val="24"/>
          <w:szCs w:val="24"/>
        </w:rPr>
        <w:t>in-person/</w:t>
      </w:r>
      <w:r w:rsidR="00EB78E0">
        <w:rPr>
          <w:rFonts w:ascii="Arial" w:hAnsi="Arial" w:cs="Arial"/>
          <w:sz w:val="24"/>
          <w:szCs w:val="24"/>
        </w:rPr>
        <w:t xml:space="preserve">virtual </w:t>
      </w:r>
      <w:r w:rsidR="008534BD">
        <w:rPr>
          <w:rFonts w:ascii="Arial" w:hAnsi="Arial" w:cs="Arial"/>
          <w:sz w:val="24"/>
          <w:szCs w:val="24"/>
        </w:rPr>
        <w:t>Emancipation Day</w:t>
      </w:r>
      <w:r w:rsidRPr="00677F3B">
        <w:rPr>
          <w:rFonts w:ascii="Arial" w:hAnsi="Arial" w:cs="Arial"/>
          <w:sz w:val="24"/>
          <w:szCs w:val="24"/>
        </w:rPr>
        <w:t xml:space="preserve"> </w:t>
      </w:r>
      <w:r w:rsidR="002E398E">
        <w:rPr>
          <w:rFonts w:ascii="Arial" w:hAnsi="Arial" w:cs="Arial"/>
          <w:sz w:val="24"/>
          <w:szCs w:val="24"/>
        </w:rPr>
        <w:t>P</w:t>
      </w:r>
      <w:r w:rsidRPr="00677F3B">
        <w:rPr>
          <w:rFonts w:ascii="Arial" w:hAnsi="Arial" w:cs="Arial"/>
          <w:sz w:val="24"/>
          <w:szCs w:val="24"/>
        </w:rPr>
        <w:t xml:space="preserve">roclamation. </w:t>
      </w:r>
    </w:p>
    <w:p w14:paraId="56B77946" w14:textId="07D6CF35" w:rsidR="00AB5BCA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6D7D40F" w14:textId="287E3E26" w:rsidR="000A5980" w:rsidRDefault="000A5980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Thank you very much for attending to this important matter.</w:t>
      </w:r>
    </w:p>
    <w:p w14:paraId="0E22EECE" w14:textId="6D3014BF" w:rsidR="000A5980" w:rsidRDefault="000A5980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898E144" w14:textId="36D13FF8" w:rsidR="000A5980" w:rsidRDefault="000A5980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Sincerely,</w:t>
      </w:r>
    </w:p>
    <w:p w14:paraId="399FB318" w14:textId="3EA67630" w:rsidR="00AB5BCA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310DA72" w14:textId="0898F413" w:rsidR="00AB5BCA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ED83A44" w14:textId="784039D6" w:rsidR="00AB5BCA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2F7BFC0" w14:textId="05841014" w:rsidR="00AB5BCA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6699540" w14:textId="76EEF940" w:rsidR="00AB5BCA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Wayn Hamilton</w:t>
      </w:r>
    </w:p>
    <w:p w14:paraId="48DD076F" w14:textId="5C853C9D" w:rsidR="00AB5BCA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Executive Director</w:t>
      </w:r>
    </w:p>
    <w:p w14:paraId="7E732D3F" w14:textId="3A1DDB95" w:rsidR="00AB5BCA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African Nova Scotian Affairs</w:t>
      </w:r>
    </w:p>
    <w:p w14:paraId="267DBD0B" w14:textId="40CA27A3" w:rsidR="00AB5BCA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65F6D7C" w14:textId="77777777" w:rsidR="00AB5BCA" w:rsidRPr="00677F3B" w:rsidRDefault="00AB5BCA" w:rsidP="00677F3B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5A4348A" w14:textId="77777777" w:rsidR="00AB5BCA" w:rsidRDefault="00AB5BCA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5F90BC9E" w14:textId="77777777" w:rsidR="00AB5BCA" w:rsidRDefault="00AB5BCA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D24C232" w14:textId="77777777" w:rsidR="00AB5BCA" w:rsidRDefault="00AB5BCA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23088D90" w14:textId="77777777" w:rsidR="00AB5BCA" w:rsidRDefault="00AB5BCA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16202735" w14:textId="77777777" w:rsidR="00AB5BCA" w:rsidRDefault="00AB5BCA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386E7A92" w14:textId="2B38D26E" w:rsidR="00AB5BCA" w:rsidRDefault="00AB5BCA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3DED84C0" w14:textId="5C0A9BD4" w:rsidR="000A5980" w:rsidRDefault="000A5980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1E090B4E" w14:textId="5C036967" w:rsidR="000A5980" w:rsidRDefault="000A5980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9EF8BDB" w14:textId="45D51891" w:rsidR="000A5980" w:rsidRDefault="000A5980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bookmarkEnd w:id="0"/>
    <w:p w14:paraId="1B1C3B82" w14:textId="2523B2FC" w:rsidR="000A5980" w:rsidRDefault="000A5980" w:rsidP="004A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sectPr w:rsidR="000A5980" w:rsidSect="00865EF4">
      <w:footerReference w:type="default" r:id="rId9"/>
      <w:pgSz w:w="12240" w:h="15840"/>
      <w:pgMar w:top="1800" w:right="1440" w:bottom="1440" w:left="1440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5C3DB8" w14:textId="77777777" w:rsidR="006D389A" w:rsidRDefault="006D389A" w:rsidP="00995F2B">
      <w:pPr>
        <w:spacing w:after="0" w:line="240" w:lineRule="auto"/>
      </w:pPr>
      <w:r>
        <w:separator/>
      </w:r>
    </w:p>
  </w:endnote>
  <w:endnote w:type="continuationSeparator" w:id="0">
    <w:p w14:paraId="3DD45AEB" w14:textId="77777777" w:rsidR="006D389A" w:rsidRDefault="006D389A" w:rsidP="00995F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160" w:type="pct"/>
      <w:tblBorders>
        <w:bottom w:val="single" w:sz="4" w:space="0" w:color="BFBFBF"/>
      </w:tblBorders>
      <w:tblCellMar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9019"/>
      <w:gridCol w:w="641"/>
    </w:tblGrid>
    <w:tr w:rsidR="001E56EF" w:rsidRPr="00BD4B74" w14:paraId="7D846DD1" w14:textId="77777777" w:rsidTr="00865EF4">
      <w:tc>
        <w:tcPr>
          <w:tcW w:w="4668" w:type="pct"/>
          <w:tcBorders>
            <w:bottom w:val="nil"/>
            <w:right w:val="single" w:sz="4" w:space="0" w:color="BFBFBF"/>
          </w:tcBorders>
        </w:tcPr>
        <w:p w14:paraId="4FCD564D" w14:textId="77777777" w:rsidR="001E56EF" w:rsidRPr="007B3923" w:rsidRDefault="001E56EF" w:rsidP="00865EF4">
          <w:pPr>
            <w:jc w:val="right"/>
            <w:rPr>
              <w:rFonts w:eastAsia="Cambria"/>
              <w:b/>
              <w:color w:val="595959"/>
              <w:sz w:val="20"/>
              <w:szCs w:val="20"/>
            </w:rPr>
          </w:pPr>
          <w:r w:rsidRPr="007B3923">
            <w:rPr>
              <w:b/>
              <w:bCs/>
              <w:caps/>
              <w:color w:val="595959"/>
              <w:sz w:val="20"/>
              <w:szCs w:val="20"/>
            </w:rPr>
            <w:t xml:space="preserve">     </w:t>
          </w:r>
        </w:p>
      </w:tc>
      <w:tc>
        <w:tcPr>
          <w:tcW w:w="332" w:type="pct"/>
          <w:tcBorders>
            <w:left w:val="single" w:sz="4" w:space="0" w:color="BFBFBF"/>
            <w:bottom w:val="nil"/>
          </w:tcBorders>
        </w:tcPr>
        <w:p w14:paraId="1374A902" w14:textId="77777777" w:rsidR="001E56EF" w:rsidRPr="00D644E8" w:rsidRDefault="001E56EF" w:rsidP="00865EF4">
          <w:pPr>
            <w:rPr>
              <w:rFonts w:eastAsia="Cambria"/>
              <w:color w:val="595959"/>
            </w:rPr>
          </w:pPr>
          <w:r w:rsidRPr="00D644E8">
            <w:rPr>
              <w:b/>
              <w:color w:val="595959"/>
            </w:rPr>
            <w:fldChar w:fldCharType="begin"/>
          </w:r>
          <w:r w:rsidRPr="00D644E8">
            <w:rPr>
              <w:b/>
              <w:color w:val="595959"/>
            </w:rPr>
            <w:instrText xml:space="preserve"> PAGE   \* MERGEFORMAT </w:instrText>
          </w:r>
          <w:r w:rsidRPr="00D644E8">
            <w:rPr>
              <w:b/>
              <w:color w:val="595959"/>
            </w:rPr>
            <w:fldChar w:fldCharType="separate"/>
          </w:r>
          <w:r>
            <w:rPr>
              <w:b/>
              <w:noProof/>
              <w:color w:val="595959"/>
            </w:rPr>
            <w:t>7</w:t>
          </w:r>
          <w:r w:rsidRPr="00D644E8">
            <w:rPr>
              <w:b/>
              <w:color w:val="595959"/>
            </w:rPr>
            <w:fldChar w:fldCharType="end"/>
          </w:r>
        </w:p>
      </w:tc>
    </w:tr>
  </w:tbl>
  <w:p w14:paraId="5C75DEB0" w14:textId="77777777" w:rsidR="001E56EF" w:rsidRDefault="001E56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55E60B" w14:textId="77777777" w:rsidR="006D389A" w:rsidRDefault="006D389A" w:rsidP="00995F2B">
      <w:pPr>
        <w:spacing w:after="0" w:line="240" w:lineRule="auto"/>
      </w:pPr>
      <w:r>
        <w:separator/>
      </w:r>
    </w:p>
  </w:footnote>
  <w:footnote w:type="continuationSeparator" w:id="0">
    <w:p w14:paraId="467C6892" w14:textId="77777777" w:rsidR="006D389A" w:rsidRDefault="006D389A" w:rsidP="00995F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EF571B"/>
    <w:multiLevelType w:val="hybridMultilevel"/>
    <w:tmpl w:val="BB02F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D6A6C"/>
    <w:multiLevelType w:val="hybridMultilevel"/>
    <w:tmpl w:val="79F06AB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D32ED5"/>
    <w:multiLevelType w:val="hybridMultilevel"/>
    <w:tmpl w:val="262857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F6629"/>
    <w:multiLevelType w:val="hybridMultilevel"/>
    <w:tmpl w:val="022E1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8B614E"/>
    <w:multiLevelType w:val="hybridMultilevel"/>
    <w:tmpl w:val="6F86D78C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A431D5"/>
    <w:multiLevelType w:val="hybridMultilevel"/>
    <w:tmpl w:val="E2B254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5C03C8"/>
    <w:multiLevelType w:val="hybridMultilevel"/>
    <w:tmpl w:val="AAD4F05E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B35C80"/>
    <w:multiLevelType w:val="hybridMultilevel"/>
    <w:tmpl w:val="AD24BCD2"/>
    <w:lvl w:ilvl="0" w:tplc="156C25EC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4643D1"/>
    <w:multiLevelType w:val="hybridMultilevel"/>
    <w:tmpl w:val="D3366B9C"/>
    <w:lvl w:ilvl="0" w:tplc="156C25EC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884BE8"/>
    <w:multiLevelType w:val="hybridMultilevel"/>
    <w:tmpl w:val="9FF89A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827324"/>
    <w:multiLevelType w:val="hybridMultilevel"/>
    <w:tmpl w:val="E4F29EA2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254F8A"/>
    <w:multiLevelType w:val="hybridMultilevel"/>
    <w:tmpl w:val="59602F76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75649E"/>
    <w:multiLevelType w:val="hybridMultilevel"/>
    <w:tmpl w:val="849826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D4F51"/>
    <w:multiLevelType w:val="hybridMultilevel"/>
    <w:tmpl w:val="C7CA21D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804F56"/>
    <w:multiLevelType w:val="hybridMultilevel"/>
    <w:tmpl w:val="00B6B87E"/>
    <w:lvl w:ilvl="0" w:tplc="AC803F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B840F7"/>
    <w:multiLevelType w:val="hybridMultilevel"/>
    <w:tmpl w:val="0C244250"/>
    <w:lvl w:ilvl="0" w:tplc="156C25EC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2"/>
  </w:num>
  <w:num w:numId="4">
    <w:abstractNumId w:val="13"/>
  </w:num>
  <w:num w:numId="5">
    <w:abstractNumId w:val="2"/>
  </w:num>
  <w:num w:numId="6">
    <w:abstractNumId w:val="1"/>
  </w:num>
  <w:num w:numId="7">
    <w:abstractNumId w:val="15"/>
  </w:num>
  <w:num w:numId="8">
    <w:abstractNumId w:val="7"/>
  </w:num>
  <w:num w:numId="9">
    <w:abstractNumId w:val="9"/>
  </w:num>
  <w:num w:numId="10">
    <w:abstractNumId w:val="0"/>
  </w:num>
  <w:num w:numId="11">
    <w:abstractNumId w:val="6"/>
  </w:num>
  <w:num w:numId="12">
    <w:abstractNumId w:val="4"/>
  </w:num>
  <w:num w:numId="13">
    <w:abstractNumId w:val="10"/>
  </w:num>
  <w:num w:numId="14">
    <w:abstractNumId w:val="11"/>
  </w:num>
  <w:num w:numId="15">
    <w:abstractNumId w:val="14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5F2B"/>
    <w:rsid w:val="000053DA"/>
    <w:rsid w:val="00020C61"/>
    <w:rsid w:val="00047041"/>
    <w:rsid w:val="00052B95"/>
    <w:rsid w:val="00057885"/>
    <w:rsid w:val="000717DB"/>
    <w:rsid w:val="000808D4"/>
    <w:rsid w:val="00083D5C"/>
    <w:rsid w:val="00084C0E"/>
    <w:rsid w:val="00095EF6"/>
    <w:rsid w:val="000A5980"/>
    <w:rsid w:val="000C2609"/>
    <w:rsid w:val="000C31A9"/>
    <w:rsid w:val="000C391D"/>
    <w:rsid w:val="000C472E"/>
    <w:rsid w:val="000D170B"/>
    <w:rsid w:val="000D690B"/>
    <w:rsid w:val="000E3A9A"/>
    <w:rsid w:val="000E6F52"/>
    <w:rsid w:val="0011122F"/>
    <w:rsid w:val="0011690F"/>
    <w:rsid w:val="00131A63"/>
    <w:rsid w:val="001336A2"/>
    <w:rsid w:val="00134857"/>
    <w:rsid w:val="001352C5"/>
    <w:rsid w:val="00140DFD"/>
    <w:rsid w:val="0017236F"/>
    <w:rsid w:val="00175E00"/>
    <w:rsid w:val="0017643F"/>
    <w:rsid w:val="00191372"/>
    <w:rsid w:val="001A1235"/>
    <w:rsid w:val="001D3C85"/>
    <w:rsid w:val="001E2031"/>
    <w:rsid w:val="001E56EF"/>
    <w:rsid w:val="001E757F"/>
    <w:rsid w:val="001F271A"/>
    <w:rsid w:val="001F6547"/>
    <w:rsid w:val="00204F54"/>
    <w:rsid w:val="00206798"/>
    <w:rsid w:val="00213E86"/>
    <w:rsid w:val="002155EC"/>
    <w:rsid w:val="002165EC"/>
    <w:rsid w:val="002356DB"/>
    <w:rsid w:val="00241CDF"/>
    <w:rsid w:val="00283E5F"/>
    <w:rsid w:val="00292CDD"/>
    <w:rsid w:val="002A3BD1"/>
    <w:rsid w:val="002B6688"/>
    <w:rsid w:val="002C0AC2"/>
    <w:rsid w:val="002C6585"/>
    <w:rsid w:val="002D6573"/>
    <w:rsid w:val="002E398E"/>
    <w:rsid w:val="002F260F"/>
    <w:rsid w:val="002F6F29"/>
    <w:rsid w:val="00316DC9"/>
    <w:rsid w:val="00321C92"/>
    <w:rsid w:val="00334221"/>
    <w:rsid w:val="00336D1F"/>
    <w:rsid w:val="00343E96"/>
    <w:rsid w:val="00344807"/>
    <w:rsid w:val="00361EFE"/>
    <w:rsid w:val="0037198D"/>
    <w:rsid w:val="00385A38"/>
    <w:rsid w:val="003924EE"/>
    <w:rsid w:val="003963AA"/>
    <w:rsid w:val="003A405F"/>
    <w:rsid w:val="003B727E"/>
    <w:rsid w:val="004066F7"/>
    <w:rsid w:val="004136A2"/>
    <w:rsid w:val="0042756B"/>
    <w:rsid w:val="004337E3"/>
    <w:rsid w:val="00434C8C"/>
    <w:rsid w:val="00440234"/>
    <w:rsid w:val="004526C9"/>
    <w:rsid w:val="0046045C"/>
    <w:rsid w:val="00465210"/>
    <w:rsid w:val="0047035F"/>
    <w:rsid w:val="00487B5A"/>
    <w:rsid w:val="004934CC"/>
    <w:rsid w:val="004949E0"/>
    <w:rsid w:val="004A05BD"/>
    <w:rsid w:val="004A3056"/>
    <w:rsid w:val="004A5A86"/>
    <w:rsid w:val="004A7B94"/>
    <w:rsid w:val="004B1BC8"/>
    <w:rsid w:val="004C0E80"/>
    <w:rsid w:val="004C7249"/>
    <w:rsid w:val="004D07B8"/>
    <w:rsid w:val="004D62D8"/>
    <w:rsid w:val="004F59BF"/>
    <w:rsid w:val="004F7E57"/>
    <w:rsid w:val="00500366"/>
    <w:rsid w:val="00503DD3"/>
    <w:rsid w:val="00521EA3"/>
    <w:rsid w:val="005230F8"/>
    <w:rsid w:val="0056606A"/>
    <w:rsid w:val="00583D07"/>
    <w:rsid w:val="005B53F6"/>
    <w:rsid w:val="005E3816"/>
    <w:rsid w:val="0060622B"/>
    <w:rsid w:val="00621836"/>
    <w:rsid w:val="00626B0F"/>
    <w:rsid w:val="00636876"/>
    <w:rsid w:val="0066725B"/>
    <w:rsid w:val="0067294F"/>
    <w:rsid w:val="00677F3B"/>
    <w:rsid w:val="006820DE"/>
    <w:rsid w:val="00687CDC"/>
    <w:rsid w:val="006947CE"/>
    <w:rsid w:val="006B1C9A"/>
    <w:rsid w:val="006C1727"/>
    <w:rsid w:val="006C52FE"/>
    <w:rsid w:val="006D1E85"/>
    <w:rsid w:val="006D389A"/>
    <w:rsid w:val="006E20C7"/>
    <w:rsid w:val="006F4539"/>
    <w:rsid w:val="00722DC6"/>
    <w:rsid w:val="00730B77"/>
    <w:rsid w:val="00731720"/>
    <w:rsid w:val="007336D3"/>
    <w:rsid w:val="00736174"/>
    <w:rsid w:val="007627ED"/>
    <w:rsid w:val="00766C56"/>
    <w:rsid w:val="00781CB5"/>
    <w:rsid w:val="00787685"/>
    <w:rsid w:val="00792094"/>
    <w:rsid w:val="007B3923"/>
    <w:rsid w:val="007B5A24"/>
    <w:rsid w:val="007B6EEC"/>
    <w:rsid w:val="007D2703"/>
    <w:rsid w:val="007F0A06"/>
    <w:rsid w:val="00816AD3"/>
    <w:rsid w:val="00822B83"/>
    <w:rsid w:val="0082732B"/>
    <w:rsid w:val="008326FA"/>
    <w:rsid w:val="00842E47"/>
    <w:rsid w:val="008462CA"/>
    <w:rsid w:val="00852CF1"/>
    <w:rsid w:val="008534BD"/>
    <w:rsid w:val="00865EF4"/>
    <w:rsid w:val="00867E19"/>
    <w:rsid w:val="008A1488"/>
    <w:rsid w:val="008B3D54"/>
    <w:rsid w:val="008B6263"/>
    <w:rsid w:val="008D24B1"/>
    <w:rsid w:val="008E3686"/>
    <w:rsid w:val="008F659B"/>
    <w:rsid w:val="008F79EE"/>
    <w:rsid w:val="00920F2B"/>
    <w:rsid w:val="0093532E"/>
    <w:rsid w:val="00940C21"/>
    <w:rsid w:val="00961025"/>
    <w:rsid w:val="00961077"/>
    <w:rsid w:val="009675EB"/>
    <w:rsid w:val="0097364D"/>
    <w:rsid w:val="00982306"/>
    <w:rsid w:val="00993BEC"/>
    <w:rsid w:val="00995F2B"/>
    <w:rsid w:val="009B3F17"/>
    <w:rsid w:val="009C1407"/>
    <w:rsid w:val="009E0BBF"/>
    <w:rsid w:val="009F12B2"/>
    <w:rsid w:val="009F6F5D"/>
    <w:rsid w:val="00A11BB1"/>
    <w:rsid w:val="00A1367A"/>
    <w:rsid w:val="00A16FD2"/>
    <w:rsid w:val="00A17E1C"/>
    <w:rsid w:val="00A35BAF"/>
    <w:rsid w:val="00A43F50"/>
    <w:rsid w:val="00A54378"/>
    <w:rsid w:val="00A64A64"/>
    <w:rsid w:val="00A74967"/>
    <w:rsid w:val="00A96DD7"/>
    <w:rsid w:val="00AA53F6"/>
    <w:rsid w:val="00AB5BCA"/>
    <w:rsid w:val="00AC5351"/>
    <w:rsid w:val="00AC717F"/>
    <w:rsid w:val="00AC7503"/>
    <w:rsid w:val="00AD0E0B"/>
    <w:rsid w:val="00AD4EA7"/>
    <w:rsid w:val="00AF140E"/>
    <w:rsid w:val="00B055A9"/>
    <w:rsid w:val="00B14C42"/>
    <w:rsid w:val="00B23216"/>
    <w:rsid w:val="00B4501A"/>
    <w:rsid w:val="00B536DB"/>
    <w:rsid w:val="00BA5D0E"/>
    <w:rsid w:val="00BB6A33"/>
    <w:rsid w:val="00BE7E93"/>
    <w:rsid w:val="00BF156B"/>
    <w:rsid w:val="00BF7A45"/>
    <w:rsid w:val="00C0253E"/>
    <w:rsid w:val="00C0289E"/>
    <w:rsid w:val="00C1127F"/>
    <w:rsid w:val="00C222A2"/>
    <w:rsid w:val="00C35EFF"/>
    <w:rsid w:val="00C3667E"/>
    <w:rsid w:val="00C558F1"/>
    <w:rsid w:val="00CA042A"/>
    <w:rsid w:val="00CA1372"/>
    <w:rsid w:val="00CA3818"/>
    <w:rsid w:val="00CB3F97"/>
    <w:rsid w:val="00CC7284"/>
    <w:rsid w:val="00CF4499"/>
    <w:rsid w:val="00D03047"/>
    <w:rsid w:val="00D166C6"/>
    <w:rsid w:val="00D53F44"/>
    <w:rsid w:val="00D5595F"/>
    <w:rsid w:val="00D61146"/>
    <w:rsid w:val="00D644E8"/>
    <w:rsid w:val="00D85F20"/>
    <w:rsid w:val="00D921D5"/>
    <w:rsid w:val="00DA0209"/>
    <w:rsid w:val="00DA2060"/>
    <w:rsid w:val="00DB5FCD"/>
    <w:rsid w:val="00DE509E"/>
    <w:rsid w:val="00E259BA"/>
    <w:rsid w:val="00E46067"/>
    <w:rsid w:val="00E51491"/>
    <w:rsid w:val="00E56347"/>
    <w:rsid w:val="00E81664"/>
    <w:rsid w:val="00E8448D"/>
    <w:rsid w:val="00E93D1C"/>
    <w:rsid w:val="00EB78E0"/>
    <w:rsid w:val="00EC7429"/>
    <w:rsid w:val="00ED390B"/>
    <w:rsid w:val="00F10E95"/>
    <w:rsid w:val="00F15278"/>
    <w:rsid w:val="00F16586"/>
    <w:rsid w:val="00F31A67"/>
    <w:rsid w:val="00F37ABA"/>
    <w:rsid w:val="00F44A3F"/>
    <w:rsid w:val="00F70DF7"/>
    <w:rsid w:val="00F75E35"/>
    <w:rsid w:val="00F95758"/>
    <w:rsid w:val="00F96C0B"/>
    <w:rsid w:val="00FB1F07"/>
    <w:rsid w:val="00FD3613"/>
    <w:rsid w:val="00FE05F5"/>
    <w:rsid w:val="00FF2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28073F"/>
  <w15:chartTrackingRefBased/>
  <w15:docId w15:val="{646B264B-3521-468D-97C3-865B52A4C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CA"/>
    </w:rPr>
  </w:style>
  <w:style w:type="paragraph" w:styleId="Heading1">
    <w:name w:val="heading 1"/>
    <w:basedOn w:val="Normal"/>
    <w:next w:val="Normal"/>
    <w:link w:val="Heading1Char"/>
    <w:uiPriority w:val="9"/>
    <w:qFormat/>
    <w:rsid w:val="00677F3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95F2B"/>
    <w:pPr>
      <w:tabs>
        <w:tab w:val="center" w:pos="4320"/>
        <w:tab w:val="right" w:pos="8640"/>
      </w:tabs>
      <w:spacing w:after="0" w:line="240" w:lineRule="auto"/>
    </w:pPr>
    <w:rPr>
      <w:rFonts w:ascii="Cambria" w:eastAsia="MS Mincho" w:hAnsi="Cambria"/>
      <w:sz w:val="24"/>
      <w:szCs w:val="24"/>
      <w:lang w:val="en-US"/>
    </w:rPr>
  </w:style>
  <w:style w:type="character" w:customStyle="1" w:styleId="FooterChar">
    <w:name w:val="Footer Char"/>
    <w:link w:val="Footer"/>
    <w:uiPriority w:val="99"/>
    <w:rsid w:val="00995F2B"/>
    <w:rPr>
      <w:rFonts w:ascii="Cambria" w:eastAsia="MS Mincho" w:hAnsi="Cambria"/>
      <w:sz w:val="24"/>
      <w:szCs w:val="24"/>
      <w:lang w:val="en-US" w:eastAsia="en-US"/>
    </w:rPr>
  </w:style>
  <w:style w:type="table" w:styleId="TableGrid">
    <w:name w:val="Table Grid"/>
    <w:basedOn w:val="TableNormal"/>
    <w:uiPriority w:val="39"/>
    <w:rsid w:val="00995F2B"/>
    <w:rPr>
      <w:rFonts w:ascii="Cambria" w:eastAsia="MS Mincho" w:hAnsi="Cambri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95F2B"/>
    <w:pPr>
      <w:spacing w:after="0" w:line="240" w:lineRule="auto"/>
      <w:ind w:left="720"/>
      <w:contextualSpacing/>
    </w:pPr>
    <w:rPr>
      <w:rFonts w:ascii="Cambria" w:eastAsia="MS Mincho" w:hAnsi="Cambria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unhideWhenUsed/>
    <w:rsid w:val="00995F2B"/>
    <w:pPr>
      <w:spacing w:after="0" w:line="240" w:lineRule="auto"/>
    </w:pPr>
    <w:rPr>
      <w:rFonts w:ascii="Courier" w:eastAsia="MS Mincho" w:hAnsi="Courier"/>
      <w:color w:val="000000"/>
      <w:sz w:val="21"/>
      <w:szCs w:val="21"/>
      <w:lang w:val="en-US"/>
    </w:rPr>
  </w:style>
  <w:style w:type="character" w:customStyle="1" w:styleId="PlainTextChar">
    <w:name w:val="Plain Text Char"/>
    <w:link w:val="PlainText"/>
    <w:uiPriority w:val="99"/>
    <w:rsid w:val="00995F2B"/>
    <w:rPr>
      <w:rFonts w:ascii="Courier" w:eastAsia="MS Mincho" w:hAnsi="Courier"/>
      <w:color w:val="000000"/>
      <w:sz w:val="21"/>
      <w:szCs w:val="21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995F2B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995F2B"/>
    <w:rPr>
      <w:sz w:val="22"/>
      <w:szCs w:val="22"/>
      <w:lang w:eastAsia="en-US"/>
    </w:rPr>
  </w:style>
  <w:style w:type="paragraph" w:styleId="Quote">
    <w:name w:val="Quote"/>
    <w:basedOn w:val="Normal"/>
    <w:next w:val="Normal"/>
    <w:link w:val="QuoteChar"/>
    <w:uiPriority w:val="29"/>
    <w:qFormat/>
    <w:rsid w:val="00940C21"/>
    <w:rPr>
      <w:rFonts w:eastAsia="MS Mincho" w:cs="Arial"/>
      <w:i/>
      <w:iCs/>
      <w:color w:val="000000"/>
      <w:lang w:val="en-US" w:eastAsia="ja-JP"/>
    </w:rPr>
  </w:style>
  <w:style w:type="character" w:customStyle="1" w:styleId="QuoteChar">
    <w:name w:val="Quote Char"/>
    <w:link w:val="Quote"/>
    <w:uiPriority w:val="29"/>
    <w:rsid w:val="00940C21"/>
    <w:rPr>
      <w:rFonts w:eastAsia="MS Mincho" w:cs="Arial"/>
      <w:i/>
      <w:iCs/>
      <w:color w:val="000000"/>
      <w:sz w:val="22"/>
      <w:szCs w:val="22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0C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40C21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4703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7035F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47035F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035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7035F"/>
    <w:rPr>
      <w:b/>
      <w:bCs/>
      <w:lang w:eastAsia="en-US"/>
    </w:rPr>
  </w:style>
  <w:style w:type="paragraph" w:styleId="NoSpacing">
    <w:name w:val="No Spacing"/>
    <w:uiPriority w:val="1"/>
    <w:qFormat/>
    <w:rsid w:val="008462CA"/>
    <w:rPr>
      <w:sz w:val="22"/>
      <w:szCs w:val="22"/>
      <w:lang w:val="en-CA"/>
    </w:rPr>
  </w:style>
  <w:style w:type="character" w:styleId="Hyperlink">
    <w:name w:val="Hyperlink"/>
    <w:rsid w:val="000C472E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B62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apple-converted-space">
    <w:name w:val="apple-converted-space"/>
    <w:rsid w:val="00336D1F"/>
  </w:style>
  <w:style w:type="character" w:customStyle="1" w:styleId="Heading1Char">
    <w:name w:val="Heading 1 Char"/>
    <w:basedOn w:val="DefaultParagraphFont"/>
    <w:link w:val="Heading1"/>
    <w:uiPriority w:val="9"/>
    <w:rsid w:val="00677F3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CA"/>
    </w:rPr>
  </w:style>
  <w:style w:type="character" w:styleId="UnresolvedMention">
    <w:name w:val="Unresolved Mention"/>
    <w:basedOn w:val="DefaultParagraphFont"/>
    <w:uiPriority w:val="99"/>
    <w:semiHidden/>
    <w:unhideWhenUsed/>
    <w:rsid w:val="00677F3B"/>
    <w:rPr>
      <w:color w:val="605E5C"/>
      <w:shd w:val="clear" w:color="auto" w:fill="E1DFDD"/>
    </w:rPr>
  </w:style>
  <w:style w:type="character" w:customStyle="1" w:styleId="form-required">
    <w:name w:val="form-required"/>
    <w:basedOn w:val="DefaultParagraphFont"/>
    <w:rsid w:val="00677F3B"/>
  </w:style>
  <w:style w:type="character" w:customStyle="1" w:styleId="fieldset-legend">
    <w:name w:val="fieldset-legend"/>
    <w:basedOn w:val="DefaultParagraphFont"/>
    <w:rsid w:val="00677F3B"/>
  </w:style>
  <w:style w:type="paragraph" w:styleId="Revision">
    <w:name w:val="Revision"/>
    <w:hidden/>
    <w:uiPriority w:val="99"/>
    <w:semiHidden/>
    <w:rsid w:val="004F59BF"/>
    <w:rPr>
      <w:sz w:val="22"/>
      <w:szCs w:val="22"/>
      <w:lang w:val="en-CA"/>
    </w:rPr>
  </w:style>
  <w:style w:type="character" w:styleId="Strong">
    <w:name w:val="Strong"/>
    <w:basedOn w:val="DefaultParagraphFont"/>
    <w:uiPriority w:val="22"/>
    <w:qFormat/>
    <w:rsid w:val="007627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13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3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2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04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54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28943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73085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31849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472171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402960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19029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95277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528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855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78629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98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7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59549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44829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9140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321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1927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9003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24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B98933-C7FA-4204-BAAA-9C879F8AE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Nova Scotia</Company>
  <LinksUpToDate>false</LinksUpToDate>
  <CharactersWithSpaces>1783</CharactersWithSpaces>
  <SharedDoc>false</SharedDoc>
  <HLinks>
    <vt:vector size="6" baseType="variant">
      <vt:variant>
        <vt:i4>7864442</vt:i4>
      </vt:variant>
      <vt:variant>
        <vt:i4>0</vt:i4>
      </vt:variant>
      <vt:variant>
        <vt:i4>0</vt:i4>
      </vt:variant>
      <vt:variant>
        <vt:i4>5</vt:i4>
      </vt:variant>
      <vt:variant>
        <vt:lpwstr>mailto:ansa_newsletter@novascotia.ca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setup</dc:creator>
  <cp:keywords/>
  <dc:description/>
  <cp:lastModifiedBy>Leek, Jessica A</cp:lastModifiedBy>
  <cp:revision>4</cp:revision>
  <cp:lastPrinted>2021-07-09T20:38:00Z</cp:lastPrinted>
  <dcterms:created xsi:type="dcterms:W3CDTF">2021-07-21T13:20:00Z</dcterms:created>
  <dcterms:modified xsi:type="dcterms:W3CDTF">2021-07-21T13:35:00Z</dcterms:modified>
</cp:coreProperties>
</file>